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948"/>
        <w:gridCol w:w="7113"/>
      </w:tblGrid>
      <w:tr w:rsidR="00D22248" w14:paraId="44779B46" w14:textId="77777777" w:rsidTr="0053422C">
        <w:tc>
          <w:tcPr>
            <w:tcW w:w="1951" w:type="dxa"/>
          </w:tcPr>
          <w:p w14:paraId="2C41F0B0" w14:textId="3EBA5AB3" w:rsidR="00D22248" w:rsidRPr="00CB2EFA" w:rsidRDefault="00572F58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/>
              </w:rPr>
              <w:drawing>
                <wp:inline distT="0" distB="0" distL="0" distR="0" wp14:anchorId="31979932" wp14:editId="4E661ED9">
                  <wp:extent cx="1062355" cy="9429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35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14:paraId="78BB4CA0" w14:textId="77777777" w:rsidR="00D22248" w:rsidRPr="00747F3F" w:rsidRDefault="00D25437" w:rsidP="00747F3F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Esercizi di apprendimento sulla funzione affine</w:t>
            </w:r>
          </w:p>
        </w:tc>
      </w:tr>
    </w:tbl>
    <w:p w14:paraId="3B8C9DBA" w14:textId="22E0EAF1" w:rsidR="00D25437" w:rsidRDefault="004B7B9C" w:rsidP="004B7B9C">
      <w:pPr>
        <w:pStyle w:val="ESERCIZIO1"/>
      </w:pPr>
      <w:r>
        <w:t>È</w:t>
      </w:r>
      <w:r w:rsidR="00D25437">
        <w:t xml:space="preserve"> data la funzione reale </w:t>
      </w:r>
      <w:r w:rsidR="00D25437" w:rsidRPr="00D758E1">
        <w:rPr>
          <w:position w:val="-24"/>
        </w:rPr>
        <w:object w:dxaOrig="1920" w:dyaOrig="620" w14:anchorId="1FDCF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4pt;height:30.75pt" o:ole="">
            <v:imagedata r:id="rId8" o:title=""/>
          </v:shape>
          <o:OLEObject Type="Embed" ProgID="Equation.3" ShapeID="_x0000_i1025" DrawAspect="Content" ObjectID="_1672508846" r:id="rId9"/>
        </w:object>
      </w:r>
      <w:r w:rsidR="00D25437">
        <w:t>.</w:t>
      </w:r>
    </w:p>
    <w:p w14:paraId="1C8BC57C" w14:textId="2D70A333" w:rsidR="00D25437" w:rsidRDefault="00D25437" w:rsidP="00D25437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>Determina l</w:t>
      </w:r>
      <w:r w:rsidR="008D6416">
        <w:t xml:space="preserve">’immagine di </w:t>
      </w:r>
      <w:r w:rsidRPr="00D758E1">
        <w:rPr>
          <w:position w:val="-24"/>
        </w:rPr>
        <w:object w:dxaOrig="360" w:dyaOrig="620" w14:anchorId="75445401">
          <v:shape id="_x0000_i1026" type="#_x0000_t75" style="width:23.25pt;height:30.75pt" o:ole="">
            <v:imagedata r:id="rId10" o:title=""/>
          </v:shape>
          <o:OLEObject Type="Embed" ProgID="Equation.3" ShapeID="_x0000_i1026" DrawAspect="Content" ObjectID="_1672508847" r:id="rId11"/>
        </w:object>
      </w:r>
      <w:r w:rsidR="008D6416">
        <w:t>.</w:t>
      </w:r>
      <w:r>
        <w:t xml:space="preserve">    </w:t>
      </w:r>
    </w:p>
    <w:p w14:paraId="3B54A996" w14:textId="195B857A" w:rsidR="00E71109" w:rsidRDefault="00E71109" w:rsidP="00D25437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Quale argomento ha per immagine </w:t>
      </w:r>
      <w:r w:rsidRPr="00E71109">
        <w:rPr>
          <w:position w:val="-24"/>
        </w:rPr>
        <w:object w:dxaOrig="360" w:dyaOrig="620" w14:anchorId="43DE31F4">
          <v:shape id="_x0000_i1027" type="#_x0000_t75" style="width:18pt;height:31.15pt" o:ole="">
            <v:imagedata r:id="rId12" o:title=""/>
          </v:shape>
          <o:OLEObject Type="Embed" ProgID="Equation.DSMT4" ShapeID="_x0000_i1027" DrawAspect="Content" ObjectID="_1672508848" r:id="rId13"/>
        </w:object>
      </w:r>
      <w:r>
        <w:t>rispetto a f?</w:t>
      </w:r>
    </w:p>
    <w:p w14:paraId="30B5ABD5" w14:textId="520862B3" w:rsidR="00D25437" w:rsidRPr="003817CD" w:rsidRDefault="008D6416" w:rsidP="00D25437">
      <w:pPr>
        <w:pStyle w:val="ESERCIZIO2"/>
        <w:numPr>
          <w:ilvl w:val="2"/>
          <w:numId w:val="2"/>
        </w:numPr>
        <w:tabs>
          <w:tab w:val="clear" w:pos="717"/>
          <w:tab w:val="num" w:pos="357"/>
        </w:tabs>
        <w:ind w:left="714" w:hanging="357"/>
      </w:pPr>
      <w:r>
        <w:t xml:space="preserve">Il punto A appartiene </w:t>
      </w:r>
      <w:r w:rsidR="00D25437">
        <w:t xml:space="preserve">al grafico di </w:t>
      </w:r>
      <w:r w:rsidR="00E71109" w:rsidRPr="00E71109">
        <w:rPr>
          <w:iCs/>
        </w:rPr>
        <w:t>f</w:t>
      </w:r>
      <w:r>
        <w:rPr>
          <w:iCs/>
        </w:rPr>
        <w:t>?</w:t>
      </w:r>
      <w:r w:rsidR="00E71109">
        <w:rPr>
          <w:iCs/>
        </w:rPr>
        <w:br/>
      </w:r>
    </w:p>
    <w:p w14:paraId="1308C38D" w14:textId="0681BE2D" w:rsidR="00D25437" w:rsidRDefault="00D25437" w:rsidP="004B7B9C">
      <w:pPr>
        <w:ind w:left="703" w:hanging="70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r w:rsidR="008D6416" w:rsidRPr="00D758E1">
        <w:rPr>
          <w:rFonts w:ascii="Arial" w:hAnsi="Arial" w:cs="Arial"/>
          <w:position w:val="-28"/>
        </w:rPr>
        <w:object w:dxaOrig="1380" w:dyaOrig="680" w14:anchorId="4FBB423F">
          <v:shape id="_x0000_i1028" type="#_x0000_t75" style="width:69.4pt;height:33.75pt" o:ole="">
            <v:imagedata r:id="rId14" o:title=""/>
          </v:shape>
          <o:OLEObject Type="Embed" ProgID="Equation.DSMT4" ShapeID="_x0000_i1028" DrawAspect="Content" ObjectID="_1672508849" r:id="rId15"/>
        </w:object>
      </w:r>
      <w:r>
        <w:rPr>
          <w:rFonts w:ascii="Arial" w:hAnsi="Arial" w:cs="Arial"/>
        </w:rPr>
        <w:t xml:space="preserve">                    </w:t>
      </w:r>
    </w:p>
    <w:p w14:paraId="11D6F07B" w14:textId="77777777" w:rsidR="008D6416" w:rsidRPr="007C15C8" w:rsidRDefault="008D6416" w:rsidP="008D6416">
      <w:pPr>
        <w:pStyle w:val="ESERCIZIO1"/>
      </w:pPr>
      <w:bookmarkStart w:id="0" w:name="_Ref61771402"/>
      <w:r w:rsidRPr="00C93F81">
        <w:t>Nel grafico sono rappresentate le due funzioni</w:t>
      </w:r>
      <w:r>
        <w:t xml:space="preserve"> affini</w:t>
      </w:r>
      <w:r w:rsidRPr="00C93F81">
        <w:t xml:space="preserve"> reali</w:t>
      </w:r>
      <w:r>
        <w:br/>
      </w:r>
      <w:r w:rsidRPr="00C93F81">
        <w:t xml:space="preserve">  </w:t>
      </w:r>
      <w:r w:rsidRPr="00C93F81">
        <w:br/>
      </w:r>
      <w:r w:rsidRPr="00913EFE">
        <w:rPr>
          <w:position w:val="-10"/>
        </w:rPr>
        <w:object w:dxaOrig="1480" w:dyaOrig="320" w14:anchorId="6032DA16">
          <v:shape id="_x0000_i1029" type="#_x0000_t75" style="width:74.25pt;height:16.15pt" o:ole="">
            <v:imagedata r:id="rId16" o:title=""/>
          </v:shape>
          <o:OLEObject Type="Embed" ProgID="Equation.3" ShapeID="_x0000_i1029" DrawAspect="Content" ObjectID="_1672508850" r:id="rId17"/>
        </w:object>
      </w:r>
      <w:r>
        <w:tab/>
      </w:r>
      <w:r>
        <w:tab/>
      </w:r>
      <w:r w:rsidRPr="00913EFE">
        <w:rPr>
          <w:position w:val="-10"/>
        </w:rPr>
        <w:object w:dxaOrig="1500" w:dyaOrig="279" w14:anchorId="19E56EC3">
          <v:shape id="_x0000_i1030" type="#_x0000_t75" style="width:75pt;height:13.9pt" o:ole="">
            <v:imagedata r:id="rId18" o:title=""/>
          </v:shape>
          <o:OLEObject Type="Embed" ProgID="Equation.3" ShapeID="_x0000_i1030" DrawAspect="Content" ObjectID="_1672508851" r:id="rId19"/>
        </w:object>
      </w:r>
      <w:r>
        <w:br/>
      </w:r>
      <w:r>
        <w:br/>
        <w:t>Ricava dal grafico</w:t>
      </w:r>
      <w:r w:rsidRPr="00C93F81">
        <w:t xml:space="preserve"> il valore dei parametri t, s, r</w:t>
      </w:r>
      <w:r>
        <w:t xml:space="preserve"> e v.</w:t>
      </w:r>
      <w:r>
        <w:br/>
        <w:t xml:space="preserve">  </w:t>
      </w: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DD456A7" wp14:editId="560D38CE">
            <wp:simplePos x="0" y="0"/>
            <wp:positionH relativeFrom="column">
              <wp:posOffset>322580</wp:posOffset>
            </wp:positionH>
            <wp:positionV relativeFrom="paragraph">
              <wp:posOffset>694055</wp:posOffset>
            </wp:positionV>
            <wp:extent cx="5305425" cy="3896995"/>
            <wp:effectExtent l="0" t="0" r="9525" b="8255"/>
            <wp:wrapSquare wrapText="bothSides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89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BFF68BD" w14:textId="3A6966AB" w:rsidR="007C15C8" w:rsidRDefault="007C15C8" w:rsidP="007C15C8">
      <w:pPr>
        <w:pStyle w:val="ESERCIZIO1"/>
      </w:pPr>
      <w:r>
        <w:lastRenderedPageBreak/>
        <w:t>Funzione affine</w:t>
      </w:r>
    </w:p>
    <w:p w14:paraId="2061EC2F" w14:textId="77777777" w:rsidR="007C15C8" w:rsidRDefault="007C15C8" w:rsidP="007C15C8">
      <w:pPr>
        <w:pStyle w:val="ESERCIZIO2"/>
      </w:pPr>
      <w:r>
        <w:t xml:space="preserve">Determina la forma algebrica della funzione affine </w:t>
      </w:r>
      <w:r w:rsidRPr="00216C3A">
        <w:rPr>
          <w:iCs/>
        </w:rPr>
        <w:t>f</w:t>
      </w:r>
      <w:r>
        <w:t>, il cui grafico passa per i punti A(3 ; –5) e B(4 ; 8).</w:t>
      </w:r>
    </w:p>
    <w:p w14:paraId="21516E41" w14:textId="70A0C170" w:rsidR="007C15C8" w:rsidRDefault="007C15C8" w:rsidP="007C15C8">
      <w:pPr>
        <w:pStyle w:val="ESERCIZIO2"/>
      </w:pPr>
      <w:r>
        <w:t xml:space="preserve">Determina la forma algebrica della funzione affine </w:t>
      </w:r>
      <w:r w:rsidRPr="00216C3A">
        <w:rPr>
          <w:iCs/>
        </w:rPr>
        <w:t>g</w:t>
      </w:r>
      <w:r>
        <w:t xml:space="preserve">, il cui grafico è parallelo a quello di </w:t>
      </w:r>
      <w:r w:rsidRPr="00864E19">
        <w:rPr>
          <w:i/>
        </w:rPr>
        <w:t>f</w:t>
      </w:r>
      <w:r>
        <w:t xml:space="preserve"> e passa per il punto C(</w:t>
      </w:r>
      <w:r>
        <w:sym w:font="Symbol" w:char="F02D"/>
      </w:r>
      <w:r>
        <w:t>2 ; 7).</w:t>
      </w:r>
    </w:p>
    <w:p w14:paraId="664E1AD5" w14:textId="2D7FF7C8" w:rsidR="00D25437" w:rsidRDefault="00C11C8E" w:rsidP="004B7B9C">
      <w:pPr>
        <w:pStyle w:val="ESERCIZIO1"/>
      </w:pPr>
      <w:r>
        <w:t>Nella gran parte dei paesi del mondo, per misurare la temperatura</w:t>
      </w:r>
      <w:r w:rsidR="0098346A">
        <w:t>,</w:t>
      </w:r>
      <w:r>
        <w:t xml:space="preserve"> </w:t>
      </w:r>
      <w:r w:rsidR="0098346A">
        <w:t>s</w:t>
      </w:r>
      <w:r>
        <w:t>i usa il grado Celsius (°C). Negli Stati Uniti invece si usa un’altra unità, il grado Fahrenheit (°F).</w:t>
      </w:r>
      <w:r w:rsidR="00216C3A">
        <w:br/>
      </w:r>
      <w:r w:rsidR="00D25437" w:rsidRPr="00A93BDA">
        <w:t xml:space="preserve">Per </w:t>
      </w:r>
      <w:r w:rsidR="00216C3A">
        <w:t>convertire</w:t>
      </w:r>
      <w:r w:rsidR="00D25437" w:rsidRPr="00A93BDA">
        <w:t xml:space="preserve"> dai gradi Celsius (x) ai gradi Fahrenheit </w:t>
      </w:r>
      <w:r w:rsidR="001237EC">
        <w:t xml:space="preserve">(y) </w:t>
      </w:r>
      <w:r w:rsidR="00D25437" w:rsidRPr="00A93BDA">
        <w:t xml:space="preserve">si </w:t>
      </w:r>
      <w:r w:rsidR="0098346A">
        <w:t>può usare</w:t>
      </w:r>
      <w:r w:rsidR="00216C3A">
        <w:t xml:space="preserve"> una funzione</w:t>
      </w:r>
      <w:r w:rsidR="0098346A">
        <w:t xml:space="preserve"> affine</w:t>
      </w:r>
      <w:r w:rsidR="00216C3A">
        <w:t xml:space="preserve"> </w:t>
      </w:r>
      <w:r w:rsidR="00D25437" w:rsidRPr="00A93BDA">
        <w:t>del tipo:</w:t>
      </w:r>
      <w:r w:rsidR="00D25437">
        <w:t xml:space="preserve"> </w:t>
      </w:r>
      <w:r w:rsidR="00D25437" w:rsidRPr="003D67B1">
        <w:rPr>
          <w:position w:val="-10"/>
        </w:rPr>
        <w:object w:dxaOrig="1080" w:dyaOrig="320" w14:anchorId="5DE95DAD">
          <v:shape id="_x0000_i1031" type="#_x0000_t75" style="width:54pt;height:16.15pt" o:ole="">
            <v:imagedata r:id="rId21" o:title=""/>
          </v:shape>
          <o:OLEObject Type="Embed" ProgID="Equation.3" ShapeID="_x0000_i1031" DrawAspect="Content" ObjectID="_1672508852" r:id="rId22"/>
        </w:object>
      </w:r>
      <w:bookmarkEnd w:id="0"/>
      <w:r w:rsidR="00D25437" w:rsidRPr="00A93BDA">
        <w:t xml:space="preserve"> </w:t>
      </w:r>
    </w:p>
    <w:p w14:paraId="5D6838DD" w14:textId="1FB5CB62" w:rsidR="00D25437" w:rsidRDefault="00D25437" w:rsidP="004B7B9C">
      <w:pPr>
        <w:pStyle w:val="ESERCIZIO2"/>
      </w:pPr>
      <w:bookmarkStart w:id="1" w:name="_Ref61771541"/>
      <w:r w:rsidRPr="00216C3A">
        <w:t>Trova a e b</w:t>
      </w:r>
      <w:r w:rsidRPr="00A93BDA">
        <w:t xml:space="preserve"> (</w:t>
      </w:r>
      <w:r>
        <w:t xml:space="preserve">e quindi la </w:t>
      </w:r>
      <w:r w:rsidR="00216C3A">
        <w:t>funzione</w:t>
      </w:r>
      <w:r>
        <w:t>) sapendo che:</w:t>
      </w:r>
      <w:r w:rsidR="00216C3A">
        <w:br/>
      </w:r>
      <w:r>
        <w:t xml:space="preserve">  </w:t>
      </w:r>
      <w:r>
        <w:br/>
      </w:r>
      <w:r w:rsidR="00216C3A">
        <w:t xml:space="preserve"> </w:t>
      </w:r>
      <w:r w:rsidR="00216C3A">
        <w:tab/>
      </w:r>
      <w:r w:rsidR="00216C3A">
        <w:tab/>
      </w:r>
      <w:r w:rsidRPr="00A93BDA">
        <w:t>50</w:t>
      </w:r>
      <w:r>
        <w:t xml:space="preserve"> </w:t>
      </w:r>
      <w:r w:rsidRPr="00A93BDA">
        <w:t xml:space="preserve">°C = </w:t>
      </w:r>
      <w:smartTag w:uri="urn:schemas-microsoft-com:office:smarttags" w:element="metricconverter">
        <w:smartTagPr>
          <w:attr w:name="ProductID" w:val="122 ﾰF"/>
        </w:smartTagPr>
        <w:r w:rsidRPr="00A93BDA">
          <w:t>122</w:t>
        </w:r>
        <w:r>
          <w:t xml:space="preserve"> </w:t>
        </w:r>
        <w:r w:rsidRPr="00A93BDA">
          <w:t>°F</w:t>
        </w:r>
      </w:smartTag>
      <w:r w:rsidRPr="00A93BDA">
        <w:t xml:space="preserve">  </w:t>
      </w:r>
      <w:r w:rsidR="00216C3A">
        <w:t xml:space="preserve"> </w:t>
      </w:r>
      <w:r w:rsidRPr="00A93BDA">
        <w:t xml:space="preserve">e  </w:t>
      </w:r>
      <w:smartTag w:uri="urn:schemas-microsoft-com:office:smarttags" w:element="metricconverter">
        <w:smartTagPr>
          <w:attr w:name="ProductID" w:val="100 ﾰC"/>
        </w:smartTagPr>
        <w:r w:rsidRPr="00A93BDA">
          <w:t>100</w:t>
        </w:r>
        <w:r>
          <w:t xml:space="preserve"> </w:t>
        </w:r>
        <w:r w:rsidRPr="00A93BDA">
          <w:t>°C</w:t>
        </w:r>
      </w:smartTag>
      <w:r w:rsidRPr="00A93BDA">
        <w:t xml:space="preserve"> = </w:t>
      </w:r>
      <w:smartTag w:uri="urn:schemas-microsoft-com:office:smarttags" w:element="metricconverter">
        <w:smartTagPr>
          <w:attr w:name="ProductID" w:val="212 ﾰF"/>
        </w:smartTagPr>
        <w:r w:rsidRPr="00A93BDA">
          <w:t>212</w:t>
        </w:r>
        <w:r>
          <w:t xml:space="preserve"> </w:t>
        </w:r>
        <w:r w:rsidRPr="00A93BDA">
          <w:t>°F</w:t>
        </w:r>
      </w:smartTag>
      <w:r>
        <w:t>.</w:t>
      </w:r>
      <w:bookmarkEnd w:id="1"/>
    </w:p>
    <w:p w14:paraId="2D2EEC3D" w14:textId="2B470D96" w:rsidR="0098346A" w:rsidRDefault="0098346A" w:rsidP="004B7B9C">
      <w:pPr>
        <w:pStyle w:val="ESERCIZIO2"/>
      </w:pPr>
      <w:r>
        <w:t>A quanti gradi Fahrenheit corrisponde una temperatura di 0°C?</w:t>
      </w:r>
    </w:p>
    <w:p w14:paraId="0010F429" w14:textId="3FC5D146" w:rsidR="00D25437" w:rsidRDefault="00D31DD2" w:rsidP="004B7B9C">
      <w:pPr>
        <w:pStyle w:val="ESERCIZIO2"/>
      </w:pPr>
      <w:r>
        <w:t>C’è una temperatura il cui valore in Celsius è uguale a quello in Fahrenheit. Qual è questa temperatura?</w:t>
      </w:r>
    </w:p>
    <w:p w14:paraId="2423C2EA" w14:textId="77777777" w:rsidR="00746E6F" w:rsidRDefault="00746E6F" w:rsidP="004B7B9C">
      <w:pPr>
        <w:pStyle w:val="ESERCIZIO1"/>
      </w:pPr>
      <w:r>
        <w:t>Un autonoleggio affitta auto con due piani di prezzi:</w:t>
      </w:r>
      <w:r>
        <w:br/>
        <w:t>- Piano A: 100 Fr più 20 centesimi al km.</w:t>
      </w:r>
      <w:r>
        <w:br/>
        <w:t>- Piano B: 40 Fr più 50 centesimi al km.</w:t>
      </w:r>
    </w:p>
    <w:p w14:paraId="48A4B0C1" w14:textId="6FDC3812" w:rsidR="00746E6F" w:rsidRDefault="00746E6F" w:rsidP="00746E6F">
      <w:pPr>
        <w:pStyle w:val="ESERCIZIO2"/>
      </w:pPr>
      <w:r>
        <w:t>Cosa c’entra questo esercizio con la funzione affine?</w:t>
      </w:r>
    </w:p>
    <w:p w14:paraId="5E13F080" w14:textId="5B3FEF65" w:rsidR="00746E6F" w:rsidRDefault="00746E6F" w:rsidP="00746E6F">
      <w:pPr>
        <w:pStyle w:val="ESERCIZIO2"/>
      </w:pPr>
      <w:r>
        <w:t xml:space="preserve">A partire da quanti km </w:t>
      </w:r>
      <w:r w:rsidR="004B7B9C">
        <w:t xml:space="preserve">percorsi </w:t>
      </w:r>
      <w:r>
        <w:t xml:space="preserve">mi conviene il Piano </w:t>
      </w:r>
      <w:r w:rsidR="004B7B9C">
        <w:t>A</w:t>
      </w:r>
      <w:r>
        <w:t>?</w:t>
      </w:r>
    </w:p>
    <w:p w14:paraId="18B14B85" w14:textId="5EF0FC82" w:rsidR="00D25437" w:rsidRDefault="00D25437" w:rsidP="004B7B9C">
      <w:pPr>
        <w:pStyle w:val="ESERCIZIO1"/>
      </w:pPr>
      <w:r>
        <w:t>Considera la funzione</w:t>
      </w:r>
      <w:r w:rsidR="00216C3A">
        <w:t xml:space="preserve"> affine</w:t>
      </w:r>
      <w:r>
        <w:t xml:space="preserve"> </w:t>
      </w:r>
      <w:r w:rsidR="00216C3A" w:rsidRPr="00910F1F">
        <w:rPr>
          <w:position w:val="-10"/>
        </w:rPr>
        <w:object w:dxaOrig="2960" w:dyaOrig="320" w14:anchorId="29E4666D">
          <v:shape id="_x0000_i1032" type="#_x0000_t75" style="width:148.15pt;height:16.15pt" o:ole="">
            <v:imagedata r:id="rId23" o:title=""/>
          </v:shape>
          <o:OLEObject Type="Embed" ProgID="Equation.DSMT4" ShapeID="_x0000_i1032" DrawAspect="Content" ObjectID="_1672508853" r:id="rId24"/>
        </w:object>
      </w:r>
    </w:p>
    <w:p w14:paraId="64AAE3CA" w14:textId="77777777" w:rsidR="00D25437" w:rsidRDefault="00D25437" w:rsidP="00746E6F">
      <w:pPr>
        <w:pStyle w:val="ESERCIZIO2"/>
        <w:numPr>
          <w:ilvl w:val="1"/>
          <w:numId w:val="47"/>
        </w:numPr>
      </w:pPr>
      <w:r>
        <w:t xml:space="preserve">Poni  </w:t>
      </w:r>
      <w:r w:rsidRPr="00910F1F">
        <w:rPr>
          <w:position w:val="-24"/>
        </w:rPr>
        <w:object w:dxaOrig="840" w:dyaOrig="620" w14:anchorId="3A3A350C">
          <v:shape id="_x0000_i1033" type="#_x0000_t75" style="width:42pt;height:31.15pt" o:ole="">
            <v:imagedata r:id="rId25" o:title=""/>
          </v:shape>
          <o:OLEObject Type="Embed" ProgID="Equation.3" ShapeID="_x0000_i1033" DrawAspect="Content" ObjectID="_1672508854" r:id="rId26"/>
        </w:object>
      </w:r>
      <w:r>
        <w:t xml:space="preserve"> e </w:t>
      </w:r>
      <w:r w:rsidRPr="00910F1F">
        <w:rPr>
          <w:position w:val="-24"/>
        </w:rPr>
        <w:object w:dxaOrig="740" w:dyaOrig="620" w14:anchorId="6611D1D8">
          <v:shape id="_x0000_i1034" type="#_x0000_t75" style="width:37.15pt;height:31.15pt" o:ole="">
            <v:imagedata r:id="rId27" o:title=""/>
          </v:shape>
          <o:OLEObject Type="Embed" ProgID="Equation.3" ShapeID="_x0000_i1034" DrawAspect="Content" ObjectID="_1672508855" r:id="rId28"/>
        </w:object>
      </w:r>
      <w:r>
        <w:t>.</w:t>
      </w:r>
      <w:r>
        <w:br/>
        <w:t xml:space="preserve">Determina per quale valore di </w:t>
      </w:r>
      <w:r w:rsidRPr="00910F1F">
        <w:rPr>
          <w:position w:val="-6"/>
        </w:rPr>
        <w:object w:dxaOrig="600" w:dyaOrig="260" w14:anchorId="54AC260E">
          <v:shape id="_x0000_i1035" type="#_x0000_t75" style="width:30pt;height:13.15pt" o:ole="">
            <v:imagedata r:id="rId29" o:title=""/>
          </v:shape>
          <o:OLEObject Type="Embed" ProgID="Equation.3" ShapeID="_x0000_i1035" DrawAspect="Content" ObjectID="_1672508856" r:id="rId30"/>
        </w:object>
      </w:r>
      <w:r>
        <w:t xml:space="preserve"> si ha </w:t>
      </w:r>
      <w:r w:rsidRPr="00910F1F">
        <w:rPr>
          <w:position w:val="-10"/>
        </w:rPr>
        <w:object w:dxaOrig="1219" w:dyaOrig="320" w14:anchorId="6B3CD813">
          <v:shape id="_x0000_i1036" type="#_x0000_t75" style="width:61.15pt;height:16.15pt" o:ole="">
            <v:imagedata r:id="rId31" o:title=""/>
          </v:shape>
          <o:OLEObject Type="Embed" ProgID="Equation.3" ShapeID="_x0000_i1036" DrawAspect="Content" ObjectID="_1672508857" r:id="rId32"/>
        </w:object>
      </w:r>
      <w:r>
        <w:t>.</w:t>
      </w:r>
    </w:p>
    <w:p w14:paraId="6D4E74A5" w14:textId="1AAE58F1" w:rsidR="004B7B9C" w:rsidRDefault="00D25437" w:rsidP="004B7B9C">
      <w:pPr>
        <w:pStyle w:val="ESERCIZIO2"/>
        <w:numPr>
          <w:ilvl w:val="0"/>
          <w:numId w:val="0"/>
        </w:numPr>
        <w:tabs>
          <w:tab w:val="left" w:pos="380"/>
        </w:tabs>
        <w:ind w:left="720"/>
      </w:pPr>
      <w:r>
        <w:t>Determina m e t affinché risultino verificate contemporaneamente le due condizioni  f(3) = 1 e f(</w:t>
      </w:r>
      <w:r>
        <w:sym w:font="Symbol" w:char="F02D"/>
      </w:r>
      <w:r>
        <w:t>1) = 2.</w:t>
      </w:r>
    </w:p>
    <w:p w14:paraId="4CDB2778" w14:textId="5879C0A1" w:rsidR="004B7B9C" w:rsidRDefault="004B7B9C" w:rsidP="004B7B9C">
      <w:pPr>
        <w:pStyle w:val="ESERCIZIO1"/>
      </w:pPr>
      <w:r>
        <w:t xml:space="preserve">Nell’esercizio </w:t>
      </w:r>
      <w:r>
        <w:fldChar w:fldCharType="begin"/>
      </w:r>
      <w:r>
        <w:instrText xml:space="preserve"> REF _Ref61771541 \r \h </w:instrText>
      </w:r>
      <w:r>
        <w:fldChar w:fldCharType="separate"/>
      </w:r>
      <w:r w:rsidR="00454BA9">
        <w:t>4.a)</w:t>
      </w:r>
      <w:r>
        <w:fldChar w:fldCharType="end"/>
      </w:r>
      <w:r>
        <w:t xml:space="preserve"> hai trovato la funzione che trasforma un valore in gradi Celsius in uno in gradi Fahrenheit.</w:t>
      </w:r>
      <w:r>
        <w:br/>
        <w:t>Quale funzione trasforma invece i Fahrenheit nei Celsius?</w:t>
      </w:r>
    </w:p>
    <w:sectPr w:rsidR="004B7B9C" w:rsidSect="00747F3F">
      <w:headerReference w:type="even" r:id="rId33"/>
      <w:headerReference w:type="default" r:id="rId34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73478" w14:textId="77777777" w:rsidR="00143C1A" w:rsidRDefault="00143C1A">
      <w:r>
        <w:separator/>
      </w:r>
    </w:p>
  </w:endnote>
  <w:endnote w:type="continuationSeparator" w:id="0">
    <w:p w14:paraId="04C00752" w14:textId="77777777" w:rsidR="00143C1A" w:rsidRDefault="0014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4981A" w14:textId="77777777" w:rsidR="00143C1A" w:rsidRDefault="00143C1A">
      <w:r>
        <w:separator/>
      </w:r>
    </w:p>
  </w:footnote>
  <w:footnote w:type="continuationSeparator" w:id="0">
    <w:p w14:paraId="69D62C6F" w14:textId="77777777" w:rsidR="00143C1A" w:rsidRDefault="0014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29397" w14:textId="77777777" w:rsidR="00DA6E54" w:rsidRDefault="00DA6E54">
    <w:pPr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DA6E54" w14:paraId="30BD14A3" w14:textId="77777777" w:rsidTr="00D22248">
      <w:tc>
        <w:tcPr>
          <w:tcW w:w="3053" w:type="dxa"/>
          <w:vAlign w:val="bottom"/>
        </w:tcPr>
        <w:p w14:paraId="7EB07044" w14:textId="23526CAC" w:rsidR="00DA6E54" w:rsidRPr="003954FC" w:rsidRDefault="00572F58">
          <w:r>
            <w:t>Funzioni</w:t>
          </w:r>
        </w:p>
      </w:tc>
      <w:tc>
        <w:tcPr>
          <w:tcW w:w="3099" w:type="dxa"/>
          <w:vAlign w:val="bottom"/>
        </w:tcPr>
        <w:p w14:paraId="51CFE939" w14:textId="77777777" w:rsidR="00DA6E54" w:rsidRPr="003954FC" w:rsidRDefault="00DF2A03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303307C0" w14:textId="77777777" w:rsidR="00DA6E54" w:rsidRPr="003954FC" w:rsidRDefault="00DA6E54">
          <w:pPr>
            <w:rPr>
              <w:lang w:val="fr-CH"/>
            </w:rPr>
          </w:pPr>
        </w:p>
      </w:tc>
    </w:tr>
  </w:tbl>
  <w:p w14:paraId="60CD7A6B" w14:textId="77777777" w:rsidR="00DA6E54" w:rsidRDefault="00DA6E54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731A3856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4A46EFC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61539D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4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7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1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2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C24D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"/>
  </w:num>
  <w:num w:numId="10">
    <w:abstractNumId w:val="23"/>
  </w:num>
  <w:num w:numId="11">
    <w:abstractNumId w:val="8"/>
  </w:num>
  <w:num w:numId="12">
    <w:abstractNumId w:val="16"/>
  </w:num>
  <w:num w:numId="13">
    <w:abstractNumId w:val="28"/>
  </w:num>
  <w:num w:numId="14">
    <w:abstractNumId w:val="5"/>
  </w:num>
  <w:num w:numId="15">
    <w:abstractNumId w:val="6"/>
  </w:num>
  <w:num w:numId="16">
    <w:abstractNumId w:val="2"/>
  </w:num>
  <w:num w:numId="17">
    <w:abstractNumId w:val="23"/>
  </w:num>
  <w:num w:numId="18">
    <w:abstractNumId w:val="36"/>
  </w:num>
  <w:num w:numId="19">
    <w:abstractNumId w:val="10"/>
  </w:num>
  <w:num w:numId="20">
    <w:abstractNumId w:val="4"/>
  </w:num>
  <w:num w:numId="21">
    <w:abstractNumId w:val="32"/>
  </w:num>
  <w:num w:numId="22">
    <w:abstractNumId w:val="27"/>
  </w:num>
  <w:num w:numId="23">
    <w:abstractNumId w:val="30"/>
  </w:num>
  <w:num w:numId="24">
    <w:abstractNumId w:val="29"/>
  </w:num>
  <w:num w:numId="25">
    <w:abstractNumId w:val="31"/>
  </w:num>
  <w:num w:numId="26">
    <w:abstractNumId w:val="18"/>
  </w:num>
  <w:num w:numId="27">
    <w:abstractNumId w:val="24"/>
  </w:num>
  <w:num w:numId="28">
    <w:abstractNumId w:val="9"/>
  </w:num>
  <w:num w:numId="29">
    <w:abstractNumId w:val="19"/>
  </w:num>
  <w:num w:numId="30">
    <w:abstractNumId w:val="11"/>
  </w:num>
  <w:num w:numId="31">
    <w:abstractNumId w:val="26"/>
  </w:num>
  <w:num w:numId="32">
    <w:abstractNumId w:val="34"/>
  </w:num>
  <w:num w:numId="33">
    <w:abstractNumId w:val="17"/>
  </w:num>
  <w:num w:numId="34">
    <w:abstractNumId w:val="3"/>
  </w:num>
  <w:num w:numId="35">
    <w:abstractNumId w:val="0"/>
  </w:num>
  <w:num w:numId="36">
    <w:abstractNumId w:val="33"/>
  </w:num>
  <w:num w:numId="37">
    <w:abstractNumId w:val="15"/>
  </w:num>
  <w:num w:numId="38">
    <w:abstractNumId w:val="22"/>
  </w:num>
  <w:num w:numId="39">
    <w:abstractNumId w:val="21"/>
  </w:num>
  <w:num w:numId="40">
    <w:abstractNumId w:val="35"/>
  </w:num>
  <w:num w:numId="41">
    <w:abstractNumId w:val="25"/>
  </w:num>
  <w:num w:numId="42">
    <w:abstractNumId w:val="20"/>
  </w:num>
  <w:num w:numId="43">
    <w:abstractNumId w:val="7"/>
  </w:num>
  <w:num w:numId="44">
    <w:abstractNumId w:val="14"/>
  </w:num>
  <w:num w:numId="45">
    <w:abstractNumId w:val="37"/>
  </w:num>
  <w:num w:numId="46">
    <w:abstractNumId w:val="12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105F42"/>
    <w:rsid w:val="00110338"/>
    <w:rsid w:val="001237EC"/>
    <w:rsid w:val="00143C1A"/>
    <w:rsid w:val="001626C0"/>
    <w:rsid w:val="001B799A"/>
    <w:rsid w:val="001C291F"/>
    <w:rsid w:val="00203DC5"/>
    <w:rsid w:val="00216C3A"/>
    <w:rsid w:val="002676E0"/>
    <w:rsid w:val="00270D17"/>
    <w:rsid w:val="00287D22"/>
    <w:rsid w:val="002C6285"/>
    <w:rsid w:val="002E2707"/>
    <w:rsid w:val="00306AD3"/>
    <w:rsid w:val="003954FC"/>
    <w:rsid w:val="003A5B1B"/>
    <w:rsid w:val="00404D51"/>
    <w:rsid w:val="0042532B"/>
    <w:rsid w:val="00454BA9"/>
    <w:rsid w:val="00467FC3"/>
    <w:rsid w:val="00491C08"/>
    <w:rsid w:val="004B7B9C"/>
    <w:rsid w:val="00517DC4"/>
    <w:rsid w:val="0053422C"/>
    <w:rsid w:val="00572F58"/>
    <w:rsid w:val="0058796A"/>
    <w:rsid w:val="00590DC2"/>
    <w:rsid w:val="005A1779"/>
    <w:rsid w:val="006C6042"/>
    <w:rsid w:val="006E24DD"/>
    <w:rsid w:val="0070170D"/>
    <w:rsid w:val="007273D9"/>
    <w:rsid w:val="00746E6F"/>
    <w:rsid w:val="00747F3F"/>
    <w:rsid w:val="007578E4"/>
    <w:rsid w:val="007C15C8"/>
    <w:rsid w:val="007F0B6D"/>
    <w:rsid w:val="00845561"/>
    <w:rsid w:val="008525C7"/>
    <w:rsid w:val="008D6416"/>
    <w:rsid w:val="0091257D"/>
    <w:rsid w:val="0098346A"/>
    <w:rsid w:val="00A30242"/>
    <w:rsid w:val="00A87519"/>
    <w:rsid w:val="00A923B3"/>
    <w:rsid w:val="00AE17EC"/>
    <w:rsid w:val="00B82630"/>
    <w:rsid w:val="00BC6AA6"/>
    <w:rsid w:val="00C11C8E"/>
    <w:rsid w:val="00C44E61"/>
    <w:rsid w:val="00CB2EFA"/>
    <w:rsid w:val="00D22248"/>
    <w:rsid w:val="00D25437"/>
    <w:rsid w:val="00D31DD2"/>
    <w:rsid w:val="00D50A23"/>
    <w:rsid w:val="00DA6E54"/>
    <w:rsid w:val="00DB7076"/>
    <w:rsid w:val="00DF2A03"/>
    <w:rsid w:val="00E241DB"/>
    <w:rsid w:val="00E61218"/>
    <w:rsid w:val="00E71109"/>
    <w:rsid w:val="00EA6DD5"/>
    <w:rsid w:val="00EC03CA"/>
    <w:rsid w:val="00F17993"/>
    <w:rsid w:val="00F44F78"/>
    <w:rsid w:val="00FD36EA"/>
    <w:rsid w:val="00FE6947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756BEDB"/>
  <w15:chartTrackingRefBased/>
  <w15:docId w15:val="{447409F9-7A0A-4846-9398-EAFC76F6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58796A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58796A"/>
    <w:pPr>
      <w:numPr>
        <w:ilvl w:val="1"/>
      </w:numPr>
      <w:spacing w:before="120" w:after="60"/>
      <w:outlineLvl w:val="1"/>
    </w:pPr>
  </w:style>
  <w:style w:type="paragraph" w:customStyle="1" w:styleId="Normale1">
    <w:name w:val="Normale 1"/>
    <w:basedOn w:val="Normale"/>
    <w:pPr>
      <w:tabs>
        <w:tab w:val="left" w:pos="3640"/>
        <w:tab w:val="left" w:pos="6820"/>
      </w:tabs>
      <w:ind w:left="426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58796A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1.dot</Template>
  <TotalTime>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Ruben Notari</dc:creator>
  <cp:keywords/>
  <cp:lastModifiedBy>Ruben Notari</cp:lastModifiedBy>
  <cp:revision>5</cp:revision>
  <cp:lastPrinted>2021-01-18T20:00:00Z</cp:lastPrinted>
  <dcterms:created xsi:type="dcterms:W3CDTF">2021-01-18T18:07:00Z</dcterms:created>
  <dcterms:modified xsi:type="dcterms:W3CDTF">2021-01-18T20:01:00Z</dcterms:modified>
</cp:coreProperties>
</file>