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53973A7F" w14:textId="77777777" w:rsidTr="000B209A">
        <w:tc>
          <w:tcPr>
            <w:tcW w:w="1101" w:type="dxa"/>
          </w:tcPr>
          <w:p w14:paraId="5629F9F8" w14:textId="3BD2E340" w:rsidR="00D22248" w:rsidRPr="00CB2EFA" w:rsidRDefault="00C317E2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6CCD0DF" wp14:editId="5AE5C56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B103AE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CCD0DF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6B103AE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A75EB1A" wp14:editId="6B779DA8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5CCA19A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719B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2pt" o:ole="">
                  <v:imagedata r:id="rId7" o:title=""/>
                </v:shape>
                <o:OLEObject Type="Embed" ProgID="Equation.3" ShapeID="_x0000_i1025" DrawAspect="Content" ObjectID="_1729339744" r:id="rId8"/>
              </w:object>
            </w:r>
          </w:p>
        </w:tc>
        <w:tc>
          <w:tcPr>
            <w:tcW w:w="8186" w:type="dxa"/>
          </w:tcPr>
          <w:p w14:paraId="236778EF" w14:textId="77777777" w:rsidR="00D22248" w:rsidRPr="00747F3F" w:rsidRDefault="00947B24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 sottoinsiemi</w:t>
            </w:r>
          </w:p>
        </w:tc>
      </w:tr>
    </w:tbl>
    <w:p w14:paraId="6BABF386" w14:textId="77777777" w:rsidR="00747F3F" w:rsidRDefault="00747F3F" w:rsidP="00E241DB"/>
    <w:p w14:paraId="26D632D2" w14:textId="5C6575C9" w:rsidR="00947B24" w:rsidRPr="00DF7D80" w:rsidRDefault="00947B24" w:rsidP="005C48C1">
      <w:pPr>
        <w:spacing w:line="360" w:lineRule="auto"/>
      </w:pPr>
      <w:r>
        <w:t xml:space="preserve">Considera </w:t>
      </w:r>
      <w:r w:rsidRPr="00DF7D80">
        <w:t>gli insiemi D</w:t>
      </w:r>
      <w:r w:rsidRPr="00B13529">
        <w:rPr>
          <w:sz w:val="28"/>
          <w:szCs w:val="22"/>
          <w:vertAlign w:val="subscript"/>
        </w:rPr>
        <w:t>12</w:t>
      </w:r>
      <w:r w:rsidRPr="00DF7D80">
        <w:t xml:space="preserve"> e D</w:t>
      </w:r>
      <w:r w:rsidRPr="00B13529">
        <w:rPr>
          <w:sz w:val="28"/>
          <w:szCs w:val="22"/>
          <w:vertAlign w:val="subscript"/>
        </w:rPr>
        <w:t>24</w:t>
      </w:r>
      <w:r>
        <w:rPr>
          <w:vertAlign w:val="subscript"/>
        </w:rPr>
        <w:t xml:space="preserve"> </w:t>
      </w:r>
      <w:r w:rsidRPr="00DF7D80">
        <w:t>e rappresentali per elencazione:</w:t>
      </w:r>
      <w:r w:rsidRPr="00DF7D80">
        <w:tab/>
      </w:r>
    </w:p>
    <w:p w14:paraId="02686E45" w14:textId="77777777" w:rsidR="00947B24" w:rsidRPr="00DF7D80" w:rsidRDefault="00947B24" w:rsidP="005C48C1">
      <w:pPr>
        <w:spacing w:line="360" w:lineRule="auto"/>
      </w:pPr>
      <w:r w:rsidRPr="00DF7D80">
        <w:t>D</w:t>
      </w:r>
      <w:r w:rsidRPr="00B13529">
        <w:rPr>
          <w:sz w:val="28"/>
          <w:szCs w:val="22"/>
          <w:vertAlign w:val="subscript"/>
        </w:rPr>
        <w:t>12</w:t>
      </w:r>
      <w:r>
        <w:rPr>
          <w:vertAlign w:val="subscript"/>
        </w:rPr>
        <w:t xml:space="preserve">  </w:t>
      </w:r>
      <w:r w:rsidRPr="00DF7D80">
        <w:t>=</w:t>
      </w:r>
      <w:r w:rsidRPr="00DF7D80">
        <w:tab/>
        <w:t>………………………………………………………………………</w:t>
      </w:r>
    </w:p>
    <w:p w14:paraId="7B5B0795" w14:textId="77777777" w:rsidR="00947B24" w:rsidRPr="00DF7D80" w:rsidRDefault="00947B24" w:rsidP="005C48C1">
      <w:pPr>
        <w:spacing w:line="360" w:lineRule="auto"/>
      </w:pPr>
      <w:r w:rsidRPr="00DF7D80">
        <w:t>D</w:t>
      </w:r>
      <w:r w:rsidRPr="00B13529">
        <w:rPr>
          <w:sz w:val="28"/>
          <w:szCs w:val="22"/>
          <w:vertAlign w:val="subscript"/>
        </w:rPr>
        <w:t>24</w:t>
      </w:r>
      <w:r w:rsidRPr="00DF7D80">
        <w:t xml:space="preserve"> = </w:t>
      </w:r>
      <w:r w:rsidRPr="00DF7D80">
        <w:tab/>
        <w:t>………………………………………………………………………</w:t>
      </w:r>
    </w:p>
    <w:p w14:paraId="36F32E88" w14:textId="5FEAAF58" w:rsidR="00537332" w:rsidRDefault="00537332" w:rsidP="005C48C1">
      <w:pPr>
        <w:spacing w:line="360" w:lineRule="auto"/>
      </w:pPr>
      <w:r>
        <w:t>Ra</w:t>
      </w:r>
      <w:r w:rsidR="005C48C1">
        <w:t>p</w:t>
      </w:r>
      <w:r>
        <w:t>presenta ora gli insiemi con un diagramma di Eulero-Venn:</w:t>
      </w:r>
      <w:r w:rsidR="005C48C1">
        <w:br/>
      </w:r>
    </w:p>
    <w:p w14:paraId="1E1B40C0" w14:textId="49559E75" w:rsidR="00537332" w:rsidRDefault="005C48C1" w:rsidP="00947B24">
      <w:pPr>
        <w:spacing w:line="360" w:lineRule="auto"/>
      </w:pPr>
      <w:r>
        <w:rPr>
          <w:noProof/>
        </w:rPr>
        <w:drawing>
          <wp:inline distT="0" distB="0" distL="0" distR="0" wp14:anchorId="4641D25D" wp14:editId="30362E91">
            <wp:extent cx="2128837" cy="1285631"/>
            <wp:effectExtent l="0" t="0" r="508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54" cy="128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EDA03" w14:textId="14EBB804" w:rsidR="00947B24" w:rsidRDefault="00947B24" w:rsidP="00947B24">
      <w:pPr>
        <w:spacing w:line="360" w:lineRule="auto"/>
      </w:pPr>
      <w:r>
        <w:t>Cosa noti? ……………………………………………………………………………………………..</w:t>
      </w:r>
    </w:p>
    <w:p w14:paraId="0E9F4FC7" w14:textId="77777777" w:rsidR="006523BC" w:rsidRDefault="006523BC" w:rsidP="00947B24">
      <w:pPr>
        <w:spacing w:line="360" w:lineRule="auto"/>
      </w:pPr>
    </w:p>
    <w:p w14:paraId="5950163A" w14:textId="6857E2A9" w:rsidR="00947B24" w:rsidRDefault="00947B24" w:rsidP="00947B24">
      <w:pPr>
        <w:spacing w:line="360" w:lineRule="auto"/>
      </w:pPr>
      <w:r>
        <w:t>Si dice che l’</w:t>
      </w:r>
      <w:r w:rsidRPr="00DF7D80">
        <w:t>insieme D</w:t>
      </w:r>
      <w:r w:rsidRPr="00B13529">
        <w:rPr>
          <w:sz w:val="28"/>
          <w:szCs w:val="22"/>
          <w:vertAlign w:val="subscript"/>
        </w:rPr>
        <w:t>12</w:t>
      </w:r>
      <w:r w:rsidRPr="00DF7D80">
        <w:t xml:space="preserve"> è </w:t>
      </w:r>
      <w:r w:rsidRPr="00F07447">
        <w:rPr>
          <w:b/>
        </w:rPr>
        <w:t>un sottoinsieme</w:t>
      </w:r>
      <w:r w:rsidRPr="00DF7D80">
        <w:t xml:space="preserve"> di D</w:t>
      </w:r>
      <w:r w:rsidRPr="00B13529">
        <w:rPr>
          <w:sz w:val="28"/>
          <w:szCs w:val="22"/>
          <w:vertAlign w:val="subscript"/>
        </w:rPr>
        <w:t>24</w:t>
      </w:r>
      <w:r w:rsidRPr="00DF7D80">
        <w:t>, o che è incluso nell’insieme D</w:t>
      </w:r>
      <w:r w:rsidRPr="00B13529">
        <w:rPr>
          <w:sz w:val="28"/>
          <w:szCs w:val="22"/>
          <w:vertAlign w:val="subscript"/>
        </w:rPr>
        <w:t>24</w:t>
      </w:r>
      <w:r w:rsidRPr="00DF7D80">
        <w:t xml:space="preserve">, </w:t>
      </w:r>
      <w:r>
        <w:t xml:space="preserve">perché ogni </w:t>
      </w:r>
      <w:r w:rsidRPr="00DF7D80">
        <w:t xml:space="preserve">elemento </w:t>
      </w:r>
      <w:r>
        <w:t>di D</w:t>
      </w:r>
      <w:r w:rsidRPr="00B13529">
        <w:rPr>
          <w:sz w:val="28"/>
          <w:szCs w:val="22"/>
          <w:vertAlign w:val="subscript"/>
        </w:rPr>
        <w:t>12</w:t>
      </w:r>
      <w:r>
        <w:t xml:space="preserve"> fa parte di D</w:t>
      </w:r>
      <w:r w:rsidRPr="00B13529">
        <w:rPr>
          <w:sz w:val="28"/>
          <w:szCs w:val="22"/>
          <w:vertAlign w:val="subscript"/>
        </w:rPr>
        <w:t>24</w:t>
      </w:r>
      <w:r>
        <w:t>.</w:t>
      </w:r>
    </w:p>
    <w:p w14:paraId="7E41EEFF" w14:textId="7BE7935E" w:rsidR="007C3674" w:rsidRDefault="00947B24" w:rsidP="007C3674">
      <w:pPr>
        <w:spacing w:line="360" w:lineRule="auto"/>
      </w:pPr>
      <w:r>
        <w:br/>
        <w:t xml:space="preserve">In simboli:   </w:t>
      </w:r>
      <w:r w:rsidRPr="00DF7D80">
        <w:t>D</w:t>
      </w:r>
      <w:r w:rsidRPr="00B13529">
        <w:rPr>
          <w:sz w:val="28"/>
          <w:szCs w:val="22"/>
          <w:vertAlign w:val="subscript"/>
        </w:rPr>
        <w:t>12</w:t>
      </w:r>
      <w:r>
        <w:t xml:space="preserve"> </w:t>
      </w:r>
      <w:r w:rsidRPr="005C48C1">
        <w:rPr>
          <w:b/>
          <w:bCs/>
          <w:position w:val="-4"/>
        </w:rPr>
        <w:object w:dxaOrig="240" w:dyaOrig="200" w14:anchorId="5359210C">
          <v:shape id="_x0000_i1026" type="#_x0000_t75" style="width:12pt;height:9.75pt" o:ole="">
            <v:imagedata r:id="rId10" o:title=""/>
          </v:shape>
          <o:OLEObject Type="Embed" ProgID="Equation.3" ShapeID="_x0000_i1026" DrawAspect="Content" ObjectID="_1729339745" r:id="rId11"/>
        </w:object>
      </w:r>
      <w:r>
        <w:t xml:space="preserve"> </w:t>
      </w:r>
      <w:r w:rsidRPr="00DF7D80">
        <w:t>D</w:t>
      </w:r>
      <w:r w:rsidRPr="00B13529">
        <w:rPr>
          <w:sz w:val="28"/>
          <w:szCs w:val="22"/>
          <w:vertAlign w:val="subscript"/>
        </w:rPr>
        <w:t>24</w:t>
      </w:r>
      <w:r w:rsidRPr="00DF7D80">
        <w:t xml:space="preserve"> </w:t>
      </w:r>
      <w:r w:rsidR="005C48C1">
        <w:t xml:space="preserve"> </w:t>
      </w:r>
      <w:r w:rsidRPr="00DF7D80">
        <w:t>e si legge</w:t>
      </w:r>
      <w:r w:rsidR="005C48C1">
        <w:t xml:space="preserve"> </w:t>
      </w:r>
      <w:r w:rsidR="007C3674">
        <w:t>“</w:t>
      </w:r>
      <w:r w:rsidRPr="00DF7D80">
        <w:t>D</w:t>
      </w:r>
      <w:r w:rsidRPr="00B13529">
        <w:rPr>
          <w:sz w:val="28"/>
          <w:szCs w:val="22"/>
          <w:vertAlign w:val="subscript"/>
        </w:rPr>
        <w:t>12</w:t>
      </w:r>
      <w:r w:rsidRPr="00DF7D80">
        <w:t xml:space="preserve"> </w:t>
      </w:r>
      <w:r w:rsidRPr="005C48C1">
        <w:rPr>
          <w:b/>
          <w:bCs/>
        </w:rPr>
        <w:t xml:space="preserve">è </w:t>
      </w:r>
      <w:r w:rsidR="00B13529" w:rsidRPr="005C48C1">
        <w:rPr>
          <w:b/>
          <w:bCs/>
        </w:rPr>
        <w:t>sottoinsieme di</w:t>
      </w:r>
      <w:r w:rsidR="00B13529" w:rsidRPr="00DF7D80">
        <w:t xml:space="preserve"> </w:t>
      </w:r>
      <w:r w:rsidRPr="00DF7D80">
        <w:t>D</w:t>
      </w:r>
      <w:r w:rsidRPr="006523BC">
        <w:rPr>
          <w:sz w:val="28"/>
          <w:szCs w:val="22"/>
          <w:vertAlign w:val="subscript"/>
        </w:rPr>
        <w:t>24</w:t>
      </w:r>
      <w:r w:rsidRPr="00DF7D80">
        <w:t xml:space="preserve">” </w:t>
      </w:r>
      <w:r w:rsidR="007C3674">
        <w:tab/>
      </w:r>
    </w:p>
    <w:p w14:paraId="34486770" w14:textId="224F97FF" w:rsidR="008F646C" w:rsidRPr="005C48C1" w:rsidRDefault="005C48C1" w:rsidP="005C48C1">
      <w:pPr>
        <w:spacing w:line="360" w:lineRule="auto"/>
        <w:rPr>
          <w:sz w:val="22"/>
          <w:szCs w:val="18"/>
        </w:rPr>
      </w:pPr>
      <w:r w:rsidRPr="005C48C1">
        <w:rPr>
          <w:sz w:val="22"/>
          <w:szCs w:val="18"/>
        </w:rPr>
        <w:t>(o</w:t>
      </w:r>
      <w:r w:rsidR="007C3674" w:rsidRPr="005C48C1">
        <w:rPr>
          <w:sz w:val="22"/>
          <w:szCs w:val="18"/>
        </w:rPr>
        <w:t>ppure</w:t>
      </w:r>
      <w:r w:rsidRPr="005C48C1">
        <w:rPr>
          <w:sz w:val="22"/>
          <w:szCs w:val="18"/>
        </w:rPr>
        <w:t xml:space="preserve"> </w:t>
      </w:r>
      <w:r w:rsidR="000F72CE" w:rsidRPr="005C48C1">
        <w:rPr>
          <w:sz w:val="22"/>
          <w:szCs w:val="18"/>
        </w:rPr>
        <w:t>“D</w:t>
      </w:r>
      <w:r w:rsidR="000F72CE" w:rsidRPr="005C48C1">
        <w:rPr>
          <w:vertAlign w:val="subscript"/>
        </w:rPr>
        <w:t>12</w:t>
      </w:r>
      <w:r w:rsidR="000F72CE" w:rsidRPr="005C48C1">
        <w:rPr>
          <w:sz w:val="22"/>
          <w:szCs w:val="18"/>
        </w:rPr>
        <w:t xml:space="preserve"> è </w:t>
      </w:r>
      <w:r w:rsidR="00B13529" w:rsidRPr="005C48C1">
        <w:rPr>
          <w:sz w:val="22"/>
          <w:szCs w:val="18"/>
        </w:rPr>
        <w:t>incluso in</w:t>
      </w:r>
      <w:r w:rsidR="00B13529" w:rsidRPr="005C48C1">
        <w:rPr>
          <w:sz w:val="22"/>
          <w:szCs w:val="18"/>
        </w:rPr>
        <w:t xml:space="preserve"> </w:t>
      </w:r>
      <w:r w:rsidR="000F72CE" w:rsidRPr="005C48C1">
        <w:rPr>
          <w:sz w:val="22"/>
          <w:szCs w:val="18"/>
        </w:rPr>
        <w:t>D</w:t>
      </w:r>
      <w:r w:rsidR="000F72CE" w:rsidRPr="005C48C1">
        <w:rPr>
          <w:vertAlign w:val="subscript"/>
        </w:rPr>
        <w:t>24</w:t>
      </w:r>
      <w:r w:rsidR="000F72CE" w:rsidRPr="005C48C1">
        <w:rPr>
          <w:sz w:val="22"/>
          <w:szCs w:val="18"/>
        </w:rPr>
        <w:t>”</w:t>
      </w:r>
      <w:r w:rsidRPr="005C48C1">
        <w:rPr>
          <w:sz w:val="22"/>
          <w:szCs w:val="18"/>
        </w:rPr>
        <w:t xml:space="preserve"> </w:t>
      </w:r>
      <w:r w:rsidR="007C3674" w:rsidRPr="005C48C1">
        <w:rPr>
          <w:sz w:val="22"/>
          <w:szCs w:val="18"/>
        </w:rPr>
        <w:t>oppure ancora</w:t>
      </w:r>
      <w:r w:rsidRPr="005C48C1">
        <w:rPr>
          <w:sz w:val="22"/>
          <w:szCs w:val="18"/>
        </w:rPr>
        <w:t xml:space="preserve"> </w:t>
      </w:r>
      <w:r w:rsidR="000F72CE" w:rsidRPr="005C48C1">
        <w:rPr>
          <w:sz w:val="22"/>
          <w:szCs w:val="18"/>
        </w:rPr>
        <w:t>“D</w:t>
      </w:r>
      <w:r w:rsidR="000F72CE" w:rsidRPr="005C48C1">
        <w:rPr>
          <w:vertAlign w:val="subscript"/>
        </w:rPr>
        <w:t>12</w:t>
      </w:r>
      <w:r w:rsidR="000F72CE" w:rsidRPr="005C48C1">
        <w:rPr>
          <w:sz w:val="22"/>
          <w:szCs w:val="18"/>
        </w:rPr>
        <w:t xml:space="preserve"> è </w:t>
      </w:r>
      <w:r w:rsidR="00B13529" w:rsidRPr="005C48C1">
        <w:rPr>
          <w:sz w:val="22"/>
          <w:szCs w:val="18"/>
        </w:rPr>
        <w:t>contenuto in</w:t>
      </w:r>
      <w:r w:rsidR="00B13529" w:rsidRPr="005C48C1">
        <w:rPr>
          <w:sz w:val="22"/>
          <w:szCs w:val="18"/>
        </w:rPr>
        <w:t xml:space="preserve"> </w:t>
      </w:r>
      <w:r w:rsidR="000F72CE" w:rsidRPr="005C48C1">
        <w:rPr>
          <w:sz w:val="22"/>
          <w:szCs w:val="18"/>
        </w:rPr>
        <w:t>D</w:t>
      </w:r>
      <w:r w:rsidR="000F72CE" w:rsidRPr="005C48C1">
        <w:rPr>
          <w:vertAlign w:val="subscript"/>
        </w:rPr>
        <w:t>24</w:t>
      </w:r>
      <w:r w:rsidR="000F72CE" w:rsidRPr="005C48C1">
        <w:rPr>
          <w:sz w:val="22"/>
          <w:szCs w:val="18"/>
        </w:rPr>
        <w:t>”</w:t>
      </w:r>
      <w:r w:rsidRPr="005C48C1">
        <w:rPr>
          <w:sz w:val="22"/>
          <w:szCs w:val="18"/>
        </w:rPr>
        <w:t>)</w:t>
      </w:r>
    </w:p>
    <w:p w14:paraId="7877FD18" w14:textId="24FBC234" w:rsidR="00947B24" w:rsidRDefault="005C48C1" w:rsidP="00947B24">
      <w:pPr>
        <w:spacing w:line="360" w:lineRule="auto"/>
      </w:pPr>
      <w:r>
        <w:br/>
      </w:r>
      <w:r w:rsidR="00947B24">
        <w:t>Alcuni e</w:t>
      </w:r>
      <w:r w:rsidR="00947B24" w:rsidRPr="00DF7D80">
        <w:t>sempi:</w:t>
      </w:r>
      <w:r w:rsidR="00947B24" w:rsidRPr="00DF7D80">
        <w:tab/>
      </w:r>
    </w:p>
    <w:p w14:paraId="1D6F5748" w14:textId="77777777" w:rsidR="007C3674" w:rsidRDefault="00947B24" w:rsidP="00947B24">
      <w:pPr>
        <w:pStyle w:val="Paragrafoelenco"/>
        <w:numPr>
          <w:ilvl w:val="0"/>
          <w:numId w:val="48"/>
        </w:numPr>
        <w:spacing w:line="360" w:lineRule="auto"/>
      </w:pPr>
      <w:r w:rsidRPr="00DF7D80">
        <w:t>l’insieme de</w:t>
      </w:r>
      <w:r>
        <w:t>i</w:t>
      </w:r>
      <w:r w:rsidRPr="00DF7D80">
        <w:t xml:space="preserve"> </w:t>
      </w:r>
      <w:r>
        <w:t>rettangoli è un sottoinsieme</w:t>
      </w:r>
      <w:r w:rsidRPr="00DF7D80">
        <w:t xml:space="preserve"> </w:t>
      </w:r>
      <w:r w:rsidRPr="0009200C">
        <w:rPr>
          <w:color w:val="404040" w:themeColor="text1" w:themeTint="BF"/>
        </w:rPr>
        <w:t>……………………………………</w:t>
      </w:r>
    </w:p>
    <w:p w14:paraId="33476652" w14:textId="7D81D192" w:rsidR="0009200C" w:rsidRDefault="00947B24" w:rsidP="00947B24">
      <w:pPr>
        <w:pStyle w:val="Paragrafoelenco"/>
        <w:numPr>
          <w:ilvl w:val="0"/>
          <w:numId w:val="48"/>
        </w:numPr>
        <w:spacing w:line="360" w:lineRule="auto"/>
      </w:pPr>
      <w:r w:rsidRPr="00DF7D80">
        <w:t xml:space="preserve">l’insieme dei </w:t>
      </w:r>
      <w:r>
        <w:t xml:space="preserve">numeri pari </w:t>
      </w:r>
      <w:r w:rsidRPr="00DF7D80">
        <w:t>è un sottoinsieme</w:t>
      </w:r>
      <w:r>
        <w:t xml:space="preserve"> </w:t>
      </w:r>
      <w:r w:rsidRPr="0009200C">
        <w:rPr>
          <w:color w:val="404040" w:themeColor="text1" w:themeTint="BF"/>
        </w:rPr>
        <w:t>……………</w:t>
      </w:r>
      <w:r w:rsidR="0009200C" w:rsidRPr="0009200C">
        <w:rPr>
          <w:color w:val="404040" w:themeColor="text1" w:themeTint="BF"/>
        </w:rPr>
        <w:t>…</w:t>
      </w:r>
      <w:r w:rsidRPr="0009200C">
        <w:rPr>
          <w:color w:val="404040" w:themeColor="text1" w:themeTint="BF"/>
        </w:rPr>
        <w:t>…………………</w:t>
      </w:r>
    </w:p>
    <w:p w14:paraId="0EDEBAB3" w14:textId="552D2EB4" w:rsidR="00947B24" w:rsidRPr="00DF7D80" w:rsidRDefault="00947B24" w:rsidP="00947B24">
      <w:pPr>
        <w:pStyle w:val="Paragrafoelenco"/>
        <w:numPr>
          <w:ilvl w:val="0"/>
          <w:numId w:val="48"/>
        </w:numPr>
        <w:spacing w:line="360" w:lineRule="auto"/>
      </w:pPr>
      <w:r w:rsidRPr="00DF7D80">
        <w:t xml:space="preserve">l’insieme dei </w:t>
      </w:r>
      <w:r>
        <w:t xml:space="preserve">multipli di 8 </w:t>
      </w:r>
      <w:r w:rsidRPr="00DF7D80">
        <w:t>è un sottoinsieme</w:t>
      </w:r>
      <w:r>
        <w:t xml:space="preserve"> </w:t>
      </w:r>
      <w:r w:rsidRPr="0009200C">
        <w:rPr>
          <w:color w:val="404040" w:themeColor="text1" w:themeTint="BF"/>
        </w:rPr>
        <w:t>.……………………………….</w:t>
      </w:r>
    </w:p>
    <w:p w14:paraId="2C5DA2DC" w14:textId="77777777" w:rsidR="0045628C" w:rsidRDefault="0045628C" w:rsidP="00947B24">
      <w:pPr>
        <w:spacing w:line="360" w:lineRule="auto"/>
      </w:pPr>
    </w:p>
    <w:p w14:paraId="3B3DFFC2" w14:textId="05BC8597" w:rsidR="00947B24" w:rsidRPr="00DF7D80" w:rsidRDefault="00947B24" w:rsidP="00947B24">
      <w:pPr>
        <w:spacing w:line="360" w:lineRule="auto"/>
      </w:pPr>
      <w:r w:rsidRPr="00DF7D80">
        <w:t>Se</w:t>
      </w:r>
      <w:r>
        <w:t>, dati due insiemi A e B,</w:t>
      </w:r>
      <w:r w:rsidRPr="00DF7D80">
        <w:t xml:space="preserve"> B non è sottoinsieme di A allora si scrive:</w:t>
      </w:r>
    </w:p>
    <w:p w14:paraId="54897923" w14:textId="04322C83" w:rsidR="00947B24" w:rsidRDefault="00947B24" w:rsidP="005C48C1">
      <w:pPr>
        <w:spacing w:line="360" w:lineRule="auto"/>
      </w:pPr>
      <w:r w:rsidRPr="00DF7D80">
        <w:t>B</w:t>
      </w:r>
      <w:r w:rsidR="007C3674">
        <w:t xml:space="preserve"> </w:t>
      </w:r>
      <w:r w:rsidRPr="00BD09C8">
        <w:rPr>
          <w:position w:val="-6"/>
        </w:rPr>
        <w:object w:dxaOrig="240" w:dyaOrig="240" w14:anchorId="1D559DF5">
          <v:shape id="_x0000_i1027" type="#_x0000_t75" style="width:12pt;height:12pt" o:ole="">
            <v:imagedata r:id="rId12" o:title=""/>
          </v:shape>
          <o:OLEObject Type="Embed" ProgID="Equation.3" ShapeID="_x0000_i1027" DrawAspect="Content" ObjectID="_1729339746" r:id="rId13"/>
        </w:object>
      </w:r>
      <w:r w:rsidRPr="00DF7D80">
        <w:t xml:space="preserve"> A </w:t>
      </w:r>
      <w:r>
        <w:t xml:space="preserve"> </w:t>
      </w:r>
      <w:r w:rsidRPr="00DF7D80">
        <w:t>e si legge</w:t>
      </w:r>
      <w:r w:rsidR="005C48C1">
        <w:t xml:space="preserve"> </w:t>
      </w:r>
      <w:r>
        <w:t>“</w:t>
      </w:r>
      <w:r w:rsidRPr="00DF7D80">
        <w:t xml:space="preserve">B </w:t>
      </w:r>
      <w:r w:rsidRPr="005C48C1">
        <w:rPr>
          <w:b/>
          <w:bCs/>
        </w:rPr>
        <w:t xml:space="preserve">non </w:t>
      </w:r>
      <w:r w:rsidR="006523BC" w:rsidRPr="005C48C1">
        <w:rPr>
          <w:b/>
          <w:bCs/>
        </w:rPr>
        <w:t>sottoinsieme di</w:t>
      </w:r>
      <w:r w:rsidR="006523BC" w:rsidRPr="00DF7D80">
        <w:t xml:space="preserve"> </w:t>
      </w:r>
      <w:r w:rsidRPr="00DF7D80">
        <w:t>A”</w:t>
      </w:r>
    </w:p>
    <w:p w14:paraId="14624CBC" w14:textId="1D898D49" w:rsidR="007C3674" w:rsidRPr="005C48C1" w:rsidRDefault="005C48C1" w:rsidP="005C48C1">
      <w:pPr>
        <w:spacing w:line="360" w:lineRule="auto"/>
        <w:rPr>
          <w:sz w:val="22"/>
          <w:szCs w:val="18"/>
        </w:rPr>
      </w:pPr>
      <w:r w:rsidRPr="005C48C1">
        <w:rPr>
          <w:sz w:val="22"/>
          <w:szCs w:val="18"/>
        </w:rPr>
        <w:t xml:space="preserve">( </w:t>
      </w:r>
      <w:r w:rsidR="007C3674" w:rsidRPr="005C48C1">
        <w:rPr>
          <w:sz w:val="22"/>
          <w:szCs w:val="18"/>
        </w:rPr>
        <w:t xml:space="preserve">oppure “B non </w:t>
      </w:r>
      <w:r w:rsidR="006523BC" w:rsidRPr="005C48C1">
        <w:rPr>
          <w:sz w:val="22"/>
          <w:szCs w:val="18"/>
        </w:rPr>
        <w:t>è incluso</w:t>
      </w:r>
      <w:r w:rsidR="006523BC" w:rsidRPr="005C48C1">
        <w:rPr>
          <w:sz w:val="22"/>
          <w:szCs w:val="18"/>
        </w:rPr>
        <w:t xml:space="preserve"> in </w:t>
      </w:r>
      <w:r w:rsidR="007C3674" w:rsidRPr="005C48C1">
        <w:rPr>
          <w:sz w:val="22"/>
          <w:szCs w:val="18"/>
        </w:rPr>
        <w:t>A”</w:t>
      </w:r>
      <w:r w:rsidRPr="005C48C1">
        <w:rPr>
          <w:sz w:val="22"/>
          <w:szCs w:val="18"/>
        </w:rPr>
        <w:t xml:space="preserve"> </w:t>
      </w:r>
      <w:r w:rsidR="007C3674" w:rsidRPr="005C48C1">
        <w:rPr>
          <w:sz w:val="22"/>
          <w:szCs w:val="18"/>
        </w:rPr>
        <w:t>oppure ancora</w:t>
      </w:r>
      <w:r w:rsidRPr="005C48C1">
        <w:rPr>
          <w:sz w:val="22"/>
          <w:szCs w:val="18"/>
        </w:rPr>
        <w:t xml:space="preserve"> </w:t>
      </w:r>
      <w:r w:rsidR="007C3674" w:rsidRPr="005C48C1">
        <w:rPr>
          <w:sz w:val="22"/>
          <w:szCs w:val="18"/>
        </w:rPr>
        <w:t xml:space="preserve">“B </w:t>
      </w:r>
      <w:r w:rsidR="0009200C" w:rsidRPr="005C48C1">
        <w:rPr>
          <w:sz w:val="22"/>
          <w:szCs w:val="18"/>
        </w:rPr>
        <w:t xml:space="preserve">non </w:t>
      </w:r>
      <w:r w:rsidR="007C3674" w:rsidRPr="005C48C1">
        <w:rPr>
          <w:sz w:val="22"/>
          <w:szCs w:val="18"/>
        </w:rPr>
        <w:t>è</w:t>
      </w:r>
      <w:r w:rsidR="006523BC" w:rsidRPr="005C48C1">
        <w:rPr>
          <w:sz w:val="22"/>
          <w:szCs w:val="18"/>
        </w:rPr>
        <w:t xml:space="preserve"> </w:t>
      </w:r>
      <w:r w:rsidR="006523BC" w:rsidRPr="005C48C1">
        <w:rPr>
          <w:sz w:val="22"/>
          <w:szCs w:val="18"/>
        </w:rPr>
        <w:t>contenuto in</w:t>
      </w:r>
      <w:r w:rsidR="006523BC" w:rsidRPr="005C48C1">
        <w:rPr>
          <w:sz w:val="22"/>
          <w:szCs w:val="18"/>
        </w:rPr>
        <w:t xml:space="preserve"> </w:t>
      </w:r>
      <w:r w:rsidR="007C3674" w:rsidRPr="005C48C1">
        <w:rPr>
          <w:sz w:val="22"/>
          <w:szCs w:val="18"/>
        </w:rPr>
        <w:t>A”</w:t>
      </w:r>
      <w:r w:rsidRPr="005C48C1">
        <w:rPr>
          <w:sz w:val="22"/>
          <w:szCs w:val="18"/>
        </w:rPr>
        <w:t>)</w:t>
      </w:r>
    </w:p>
    <w:p w14:paraId="105A942B" w14:textId="58B504E9" w:rsidR="00947B24" w:rsidRDefault="00947B24" w:rsidP="00947B24">
      <w:pPr>
        <w:pStyle w:val="Titolo2"/>
      </w:pPr>
      <w:r>
        <w:lastRenderedPageBreak/>
        <w:t>Esercizi di apprendimento</w:t>
      </w:r>
    </w:p>
    <w:p w14:paraId="794FB792" w14:textId="79C9EDBE" w:rsidR="0009200C" w:rsidRDefault="0099087D" w:rsidP="0009200C">
      <w:pPr>
        <w:pStyle w:val="ESERCIZIO1"/>
        <w:numPr>
          <w:ilvl w:val="0"/>
          <w:numId w:val="19"/>
        </w:numPr>
      </w:pPr>
      <w:r>
        <w:t>Dati gli insiemi E, F e G, c</w:t>
      </w:r>
      <w:r w:rsidR="0009200C">
        <w:t xml:space="preserve">ompleta le tabelle </w:t>
      </w:r>
      <w:r>
        <w:t>scegliendo</w:t>
      </w:r>
      <w:r w:rsidR="0009200C">
        <w:t xml:space="preserve"> Vero o Falso.</w:t>
      </w:r>
    </w:p>
    <w:p w14:paraId="02425055" w14:textId="77777777" w:rsidR="0009200C" w:rsidRDefault="0009200C" w:rsidP="0009200C"/>
    <w:tbl>
      <w:tblPr>
        <w:tblW w:w="960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3"/>
        <w:gridCol w:w="3203"/>
        <w:gridCol w:w="3203"/>
      </w:tblGrid>
      <w:tr w:rsidR="0009200C" w14:paraId="0824E10E" w14:textId="77777777" w:rsidTr="003F1674">
        <w:trPr>
          <w:cantSplit/>
        </w:trPr>
        <w:tc>
          <w:tcPr>
            <w:tcW w:w="3203" w:type="dxa"/>
          </w:tcPr>
          <w:p w14:paraId="45107CC2" w14:textId="77777777" w:rsidR="0009200C" w:rsidRDefault="0009200C" w:rsidP="003F1674">
            <w:r>
              <w:object w:dxaOrig="2900" w:dyaOrig="2340" w14:anchorId="6774723F">
                <v:shape id="_x0000_i1028" type="#_x0000_t75" style="width:145.15pt;height:117pt" o:ole="">
                  <v:imagedata r:id="rId14" o:title=""/>
                </v:shape>
                <o:OLEObject Type="Embed" ProgID="Word.Picture.8" ShapeID="_x0000_i1028" DrawAspect="Content" ObjectID="_1729339747" r:id="rId15"/>
              </w:object>
            </w:r>
          </w:p>
        </w:tc>
        <w:tc>
          <w:tcPr>
            <w:tcW w:w="320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8"/>
              <w:gridCol w:w="638"/>
              <w:gridCol w:w="638"/>
            </w:tblGrid>
            <w:tr w:rsidR="0009200C" w14:paraId="679A50B6" w14:textId="77777777" w:rsidTr="003F1674">
              <w:trPr>
                <w:trHeight w:val="315"/>
              </w:trPr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8EFAF1" w14:textId="77777777" w:rsidR="0009200C" w:rsidRDefault="0009200C" w:rsidP="003F1674"/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  <w:vAlign w:val="center"/>
                </w:tcPr>
                <w:p w14:paraId="1C3DBF94" w14:textId="77777777" w:rsidR="0009200C" w:rsidRDefault="0009200C" w:rsidP="003F1674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V</w:t>
                  </w:r>
                </w:p>
              </w:tc>
              <w:tc>
                <w:tcPr>
                  <w:tcW w:w="638" w:type="dxa"/>
                  <w:vAlign w:val="center"/>
                </w:tcPr>
                <w:p w14:paraId="07EB43F2" w14:textId="77777777" w:rsidR="0009200C" w:rsidRDefault="0009200C" w:rsidP="003F1674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</w:t>
                  </w:r>
                </w:p>
              </w:tc>
            </w:tr>
            <w:tr w:rsidR="0009200C" w14:paraId="76D29EC6" w14:textId="77777777" w:rsidTr="003F1674">
              <w:trPr>
                <w:trHeight w:val="315"/>
              </w:trPr>
              <w:tc>
                <w:tcPr>
                  <w:tcW w:w="1328" w:type="dxa"/>
                  <w:tcBorders>
                    <w:top w:val="single" w:sz="4" w:space="0" w:color="auto"/>
                  </w:tcBorders>
                </w:tcPr>
                <w:p w14:paraId="26173FFE" w14:textId="77777777" w:rsidR="0009200C" w:rsidRDefault="0009200C" w:rsidP="003F1674">
                  <w:r>
                    <w:t xml:space="preserve">F </w:t>
                  </w:r>
                  <w:r>
                    <w:rPr>
                      <w:lang w:val="en-GB"/>
                    </w:rPr>
                    <w:sym w:font="Symbol" w:char="F0CC"/>
                  </w:r>
                  <w:r>
                    <w:t xml:space="preserve"> E</w:t>
                  </w:r>
                </w:p>
              </w:tc>
              <w:tc>
                <w:tcPr>
                  <w:tcW w:w="638" w:type="dxa"/>
                </w:tcPr>
                <w:p w14:paraId="64FEC000" w14:textId="77777777" w:rsidR="0009200C" w:rsidRDefault="0009200C" w:rsidP="003F1674"/>
              </w:tc>
              <w:tc>
                <w:tcPr>
                  <w:tcW w:w="638" w:type="dxa"/>
                </w:tcPr>
                <w:p w14:paraId="1C1899D7" w14:textId="77777777" w:rsidR="0009200C" w:rsidRDefault="0009200C" w:rsidP="003F1674"/>
              </w:tc>
            </w:tr>
            <w:tr w:rsidR="0009200C" w14:paraId="0684AEF1" w14:textId="77777777" w:rsidTr="003F1674">
              <w:trPr>
                <w:trHeight w:val="315"/>
              </w:trPr>
              <w:tc>
                <w:tcPr>
                  <w:tcW w:w="1328" w:type="dxa"/>
                </w:tcPr>
                <w:p w14:paraId="092211B0" w14:textId="77777777" w:rsidR="0009200C" w:rsidRDefault="0009200C" w:rsidP="003F1674">
                  <w:r>
                    <w:t xml:space="preserve">G </w:t>
                  </w:r>
                  <w:r>
                    <w:rPr>
                      <w:lang w:val="en-GB"/>
                    </w:rPr>
                    <w:sym w:font="Symbol" w:char="F0CC"/>
                  </w:r>
                  <w:r>
                    <w:t xml:space="preserve"> E</w:t>
                  </w:r>
                </w:p>
              </w:tc>
              <w:tc>
                <w:tcPr>
                  <w:tcW w:w="638" w:type="dxa"/>
                </w:tcPr>
                <w:p w14:paraId="7B0D34DF" w14:textId="77777777" w:rsidR="0009200C" w:rsidRDefault="0009200C" w:rsidP="003F1674"/>
              </w:tc>
              <w:tc>
                <w:tcPr>
                  <w:tcW w:w="638" w:type="dxa"/>
                </w:tcPr>
                <w:p w14:paraId="44B24819" w14:textId="77777777" w:rsidR="0009200C" w:rsidRDefault="0009200C" w:rsidP="003F1674"/>
              </w:tc>
            </w:tr>
            <w:tr w:rsidR="0009200C" w14:paraId="590ADACF" w14:textId="77777777" w:rsidTr="003F1674">
              <w:trPr>
                <w:trHeight w:val="315"/>
              </w:trPr>
              <w:tc>
                <w:tcPr>
                  <w:tcW w:w="1328" w:type="dxa"/>
                </w:tcPr>
                <w:p w14:paraId="2B380E72" w14:textId="77777777" w:rsidR="0009200C" w:rsidRDefault="0009200C" w:rsidP="003F1674">
                  <w:r>
                    <w:t xml:space="preserve">F </w:t>
                  </w:r>
                  <w:r>
                    <w:rPr>
                      <w:lang w:val="en-GB"/>
                    </w:rPr>
                    <w:sym w:font="Symbol" w:char="F0CC"/>
                  </w:r>
                  <w:r>
                    <w:t xml:space="preserve"> G</w:t>
                  </w:r>
                </w:p>
              </w:tc>
              <w:tc>
                <w:tcPr>
                  <w:tcW w:w="638" w:type="dxa"/>
                </w:tcPr>
                <w:p w14:paraId="208EFC6A" w14:textId="77777777" w:rsidR="0009200C" w:rsidRDefault="0009200C" w:rsidP="003F1674"/>
              </w:tc>
              <w:tc>
                <w:tcPr>
                  <w:tcW w:w="638" w:type="dxa"/>
                </w:tcPr>
                <w:p w14:paraId="28762F8C" w14:textId="77777777" w:rsidR="0009200C" w:rsidRDefault="0009200C" w:rsidP="003F1674"/>
              </w:tc>
            </w:tr>
            <w:tr w:rsidR="0009200C" w14:paraId="5943C95E" w14:textId="77777777" w:rsidTr="003F1674">
              <w:trPr>
                <w:trHeight w:val="315"/>
              </w:trPr>
              <w:tc>
                <w:tcPr>
                  <w:tcW w:w="1328" w:type="dxa"/>
                </w:tcPr>
                <w:p w14:paraId="107925F2" w14:textId="77777777" w:rsidR="0009200C" w:rsidRDefault="0009200C" w:rsidP="003F1674">
                  <w:r>
                    <w:t xml:space="preserve">E </w:t>
                  </w:r>
                  <w:r>
                    <w:sym w:font="Symbol" w:char="F0CB"/>
                  </w:r>
                  <w:r>
                    <w:t xml:space="preserve"> F</w:t>
                  </w:r>
                </w:p>
              </w:tc>
              <w:tc>
                <w:tcPr>
                  <w:tcW w:w="638" w:type="dxa"/>
                </w:tcPr>
                <w:p w14:paraId="12B17A3A" w14:textId="77777777" w:rsidR="0009200C" w:rsidRDefault="0009200C" w:rsidP="003F1674"/>
              </w:tc>
              <w:tc>
                <w:tcPr>
                  <w:tcW w:w="638" w:type="dxa"/>
                </w:tcPr>
                <w:p w14:paraId="3DAAB739" w14:textId="77777777" w:rsidR="0009200C" w:rsidRDefault="0009200C" w:rsidP="003F1674"/>
              </w:tc>
            </w:tr>
            <w:tr w:rsidR="0009200C" w14:paraId="7D361EC5" w14:textId="77777777" w:rsidTr="003F1674">
              <w:trPr>
                <w:trHeight w:val="315"/>
              </w:trPr>
              <w:tc>
                <w:tcPr>
                  <w:tcW w:w="1328" w:type="dxa"/>
                </w:tcPr>
                <w:p w14:paraId="1890F5D0" w14:textId="77777777" w:rsidR="0009200C" w:rsidRDefault="0009200C" w:rsidP="003F1674">
                  <w:r>
                    <w:t xml:space="preserve">G </w:t>
                  </w:r>
                  <w:r>
                    <w:sym w:font="Symbol" w:char="F0CB"/>
                  </w:r>
                  <w:r>
                    <w:t xml:space="preserve"> F</w:t>
                  </w:r>
                </w:p>
              </w:tc>
              <w:tc>
                <w:tcPr>
                  <w:tcW w:w="638" w:type="dxa"/>
                </w:tcPr>
                <w:p w14:paraId="0C32FE2A" w14:textId="77777777" w:rsidR="0009200C" w:rsidRDefault="0009200C" w:rsidP="003F1674"/>
              </w:tc>
              <w:tc>
                <w:tcPr>
                  <w:tcW w:w="638" w:type="dxa"/>
                </w:tcPr>
                <w:p w14:paraId="1B4D3D51" w14:textId="77777777" w:rsidR="0009200C" w:rsidRDefault="0009200C" w:rsidP="003F1674"/>
              </w:tc>
            </w:tr>
            <w:tr w:rsidR="0009200C" w14:paraId="33279B3F" w14:textId="77777777" w:rsidTr="003F1674">
              <w:trPr>
                <w:trHeight w:val="315"/>
              </w:trPr>
              <w:tc>
                <w:tcPr>
                  <w:tcW w:w="1328" w:type="dxa"/>
                </w:tcPr>
                <w:p w14:paraId="20475D4F" w14:textId="77777777" w:rsidR="0009200C" w:rsidRDefault="0009200C" w:rsidP="003F1674">
                  <w:r>
                    <w:t xml:space="preserve">e </w:t>
                  </w:r>
                  <w:r>
                    <w:sym w:font="Symbol" w:char="F0CE"/>
                  </w:r>
                  <w:r>
                    <w:t xml:space="preserve"> </w:t>
                  </w:r>
                  <w:proofErr w:type="spellStart"/>
                  <w:r>
                    <w:t>E</w:t>
                  </w:r>
                  <w:proofErr w:type="spellEnd"/>
                </w:p>
              </w:tc>
              <w:tc>
                <w:tcPr>
                  <w:tcW w:w="638" w:type="dxa"/>
                </w:tcPr>
                <w:p w14:paraId="6CD36F58" w14:textId="77777777" w:rsidR="0009200C" w:rsidRDefault="0009200C" w:rsidP="003F1674"/>
              </w:tc>
              <w:tc>
                <w:tcPr>
                  <w:tcW w:w="638" w:type="dxa"/>
                </w:tcPr>
                <w:p w14:paraId="06638666" w14:textId="77777777" w:rsidR="0009200C" w:rsidRDefault="0009200C" w:rsidP="003F1674"/>
              </w:tc>
            </w:tr>
          </w:tbl>
          <w:p w14:paraId="117B8F77" w14:textId="77777777" w:rsidR="0009200C" w:rsidRDefault="0009200C" w:rsidP="003F1674"/>
        </w:tc>
        <w:tc>
          <w:tcPr>
            <w:tcW w:w="320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8"/>
              <w:gridCol w:w="638"/>
              <w:gridCol w:w="638"/>
            </w:tblGrid>
            <w:tr w:rsidR="0009200C" w14:paraId="19436400" w14:textId="77777777" w:rsidTr="003F1674">
              <w:trPr>
                <w:trHeight w:val="315"/>
              </w:trPr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3B77F6" w14:textId="77777777" w:rsidR="0009200C" w:rsidRDefault="0009200C" w:rsidP="003F1674"/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  <w:vAlign w:val="center"/>
                </w:tcPr>
                <w:p w14:paraId="2075E6E5" w14:textId="77777777" w:rsidR="0009200C" w:rsidRDefault="0009200C" w:rsidP="003F1674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38" w:type="dxa"/>
                  <w:vAlign w:val="center"/>
                </w:tcPr>
                <w:p w14:paraId="6627A074" w14:textId="77777777" w:rsidR="0009200C" w:rsidRDefault="0009200C" w:rsidP="003F1674">
                  <w:pPr>
                    <w:jc w:val="center"/>
                  </w:pPr>
                  <w:r>
                    <w:t>F</w:t>
                  </w:r>
                </w:p>
              </w:tc>
            </w:tr>
            <w:tr w:rsidR="0009200C" w14:paraId="246E681A" w14:textId="77777777" w:rsidTr="003F1674">
              <w:trPr>
                <w:trHeight w:val="315"/>
              </w:trPr>
              <w:tc>
                <w:tcPr>
                  <w:tcW w:w="1328" w:type="dxa"/>
                  <w:tcBorders>
                    <w:top w:val="single" w:sz="4" w:space="0" w:color="auto"/>
                  </w:tcBorders>
                </w:tcPr>
                <w:p w14:paraId="49601004" w14:textId="77777777" w:rsidR="0009200C" w:rsidRDefault="0009200C" w:rsidP="003F1674">
                  <w:r>
                    <w:t xml:space="preserve">e </w:t>
                  </w:r>
                  <w:r>
                    <w:sym w:font="Symbol" w:char="F0CE"/>
                  </w:r>
                  <w:r>
                    <w:t xml:space="preserve"> F</w:t>
                  </w:r>
                </w:p>
              </w:tc>
              <w:tc>
                <w:tcPr>
                  <w:tcW w:w="638" w:type="dxa"/>
                </w:tcPr>
                <w:p w14:paraId="05535641" w14:textId="77777777" w:rsidR="0009200C" w:rsidRDefault="0009200C" w:rsidP="003F1674"/>
              </w:tc>
              <w:tc>
                <w:tcPr>
                  <w:tcW w:w="638" w:type="dxa"/>
                </w:tcPr>
                <w:p w14:paraId="6920A532" w14:textId="77777777" w:rsidR="0009200C" w:rsidRDefault="0009200C" w:rsidP="003F1674"/>
              </w:tc>
            </w:tr>
            <w:tr w:rsidR="0009200C" w14:paraId="351A71A6" w14:textId="77777777" w:rsidTr="003F1674">
              <w:trPr>
                <w:trHeight w:val="315"/>
              </w:trPr>
              <w:tc>
                <w:tcPr>
                  <w:tcW w:w="1328" w:type="dxa"/>
                </w:tcPr>
                <w:p w14:paraId="3A9C675E" w14:textId="77777777" w:rsidR="0009200C" w:rsidRDefault="0009200C" w:rsidP="003F1674">
                  <w:r>
                    <w:t xml:space="preserve">e </w:t>
                  </w:r>
                  <w:r>
                    <w:sym w:font="Symbol" w:char="F0CE"/>
                  </w:r>
                  <w:r>
                    <w:t xml:space="preserve"> G</w:t>
                  </w:r>
                </w:p>
              </w:tc>
              <w:tc>
                <w:tcPr>
                  <w:tcW w:w="638" w:type="dxa"/>
                </w:tcPr>
                <w:p w14:paraId="1D364449" w14:textId="77777777" w:rsidR="0009200C" w:rsidRDefault="0009200C" w:rsidP="003F1674"/>
              </w:tc>
              <w:tc>
                <w:tcPr>
                  <w:tcW w:w="638" w:type="dxa"/>
                </w:tcPr>
                <w:p w14:paraId="45E674C5" w14:textId="77777777" w:rsidR="0009200C" w:rsidRDefault="0009200C" w:rsidP="003F1674"/>
              </w:tc>
            </w:tr>
            <w:tr w:rsidR="0009200C" w14:paraId="63F10C26" w14:textId="77777777" w:rsidTr="003F1674">
              <w:trPr>
                <w:trHeight w:val="315"/>
              </w:trPr>
              <w:tc>
                <w:tcPr>
                  <w:tcW w:w="1328" w:type="dxa"/>
                </w:tcPr>
                <w:p w14:paraId="5286BD1A" w14:textId="77777777" w:rsidR="0009200C" w:rsidRDefault="0009200C" w:rsidP="003F1674">
                  <w:r>
                    <w:t xml:space="preserve">d </w:t>
                  </w:r>
                  <w:r>
                    <w:sym w:font="Symbol" w:char="F0CE"/>
                  </w:r>
                  <w:r>
                    <w:t xml:space="preserve"> G</w:t>
                  </w:r>
                </w:p>
              </w:tc>
              <w:tc>
                <w:tcPr>
                  <w:tcW w:w="638" w:type="dxa"/>
                </w:tcPr>
                <w:p w14:paraId="16117972" w14:textId="77777777" w:rsidR="0009200C" w:rsidRDefault="0009200C" w:rsidP="003F1674"/>
              </w:tc>
              <w:tc>
                <w:tcPr>
                  <w:tcW w:w="638" w:type="dxa"/>
                </w:tcPr>
                <w:p w14:paraId="376CCC94" w14:textId="77777777" w:rsidR="0009200C" w:rsidRDefault="0009200C" w:rsidP="003F1674"/>
              </w:tc>
            </w:tr>
            <w:tr w:rsidR="0009200C" w14:paraId="6BBE6ABE" w14:textId="77777777" w:rsidTr="003F1674">
              <w:trPr>
                <w:trHeight w:val="315"/>
              </w:trPr>
              <w:tc>
                <w:tcPr>
                  <w:tcW w:w="1328" w:type="dxa"/>
                </w:tcPr>
                <w:p w14:paraId="316C0B76" w14:textId="77777777" w:rsidR="0009200C" w:rsidRDefault="0009200C" w:rsidP="003F1674">
                  <w:r>
                    <w:t xml:space="preserve">d </w:t>
                  </w:r>
                  <w:r>
                    <w:sym w:font="Symbol" w:char="F0CE"/>
                  </w:r>
                  <w:r>
                    <w:t xml:space="preserve"> E</w:t>
                  </w:r>
                </w:p>
              </w:tc>
              <w:tc>
                <w:tcPr>
                  <w:tcW w:w="638" w:type="dxa"/>
                </w:tcPr>
                <w:p w14:paraId="190078CC" w14:textId="77777777" w:rsidR="0009200C" w:rsidRDefault="0009200C" w:rsidP="003F1674"/>
              </w:tc>
              <w:tc>
                <w:tcPr>
                  <w:tcW w:w="638" w:type="dxa"/>
                </w:tcPr>
                <w:p w14:paraId="4226F629" w14:textId="77777777" w:rsidR="0009200C" w:rsidRDefault="0009200C" w:rsidP="003F1674"/>
              </w:tc>
            </w:tr>
            <w:tr w:rsidR="0009200C" w14:paraId="09517B15" w14:textId="77777777" w:rsidTr="003F1674">
              <w:trPr>
                <w:trHeight w:val="315"/>
              </w:trPr>
              <w:tc>
                <w:tcPr>
                  <w:tcW w:w="1328" w:type="dxa"/>
                </w:tcPr>
                <w:p w14:paraId="0311F1CA" w14:textId="77777777" w:rsidR="0009200C" w:rsidRDefault="0009200C" w:rsidP="003F1674">
                  <w:r>
                    <w:t xml:space="preserve">c </w:t>
                  </w:r>
                  <w:r>
                    <w:sym w:font="Symbol" w:char="F0CE"/>
                  </w:r>
                  <w:r>
                    <w:t xml:space="preserve"> E</w:t>
                  </w:r>
                </w:p>
              </w:tc>
              <w:tc>
                <w:tcPr>
                  <w:tcW w:w="638" w:type="dxa"/>
                </w:tcPr>
                <w:p w14:paraId="6275821C" w14:textId="77777777" w:rsidR="0009200C" w:rsidRDefault="0009200C" w:rsidP="003F1674"/>
              </w:tc>
              <w:tc>
                <w:tcPr>
                  <w:tcW w:w="638" w:type="dxa"/>
                </w:tcPr>
                <w:p w14:paraId="510D6110" w14:textId="77777777" w:rsidR="0009200C" w:rsidRDefault="0009200C" w:rsidP="003F1674"/>
              </w:tc>
            </w:tr>
            <w:tr w:rsidR="0009200C" w14:paraId="0A30994B" w14:textId="77777777" w:rsidTr="003F1674">
              <w:trPr>
                <w:trHeight w:val="315"/>
              </w:trPr>
              <w:tc>
                <w:tcPr>
                  <w:tcW w:w="1328" w:type="dxa"/>
                </w:tcPr>
                <w:p w14:paraId="15EB870F" w14:textId="77777777" w:rsidR="0009200C" w:rsidRDefault="0009200C" w:rsidP="003F1674">
                  <w:r>
                    <w:t xml:space="preserve">c </w:t>
                  </w:r>
                  <w:r>
                    <w:sym w:font="Symbol" w:char="F0CE"/>
                  </w:r>
                  <w:r>
                    <w:t xml:space="preserve"> F</w:t>
                  </w:r>
                </w:p>
              </w:tc>
              <w:tc>
                <w:tcPr>
                  <w:tcW w:w="638" w:type="dxa"/>
                </w:tcPr>
                <w:p w14:paraId="07A9074B" w14:textId="77777777" w:rsidR="0009200C" w:rsidRDefault="0009200C" w:rsidP="003F1674"/>
              </w:tc>
              <w:tc>
                <w:tcPr>
                  <w:tcW w:w="638" w:type="dxa"/>
                </w:tcPr>
                <w:p w14:paraId="7A898E9A" w14:textId="77777777" w:rsidR="0009200C" w:rsidRDefault="0009200C" w:rsidP="003F1674"/>
              </w:tc>
            </w:tr>
          </w:tbl>
          <w:p w14:paraId="057582BB" w14:textId="77777777" w:rsidR="0009200C" w:rsidRDefault="0009200C" w:rsidP="003F1674"/>
        </w:tc>
      </w:tr>
    </w:tbl>
    <w:p w14:paraId="36DA3440" w14:textId="77777777" w:rsidR="0045628C" w:rsidRDefault="0045628C" w:rsidP="0045628C">
      <w:pPr>
        <w:pStyle w:val="ESERCIZIO1"/>
        <w:numPr>
          <w:ilvl w:val="0"/>
          <w:numId w:val="0"/>
        </w:numPr>
        <w:ind w:left="357"/>
      </w:pPr>
    </w:p>
    <w:p w14:paraId="7DF2E19A" w14:textId="7FE2B22C" w:rsidR="00947B24" w:rsidRDefault="00947B24" w:rsidP="00947B24">
      <w:pPr>
        <w:pStyle w:val="ESERCIZIO1"/>
        <w:numPr>
          <w:ilvl w:val="0"/>
          <w:numId w:val="19"/>
        </w:numPr>
      </w:pPr>
      <w:r>
        <w:t>È vero che….</w:t>
      </w:r>
    </w:p>
    <w:p w14:paraId="7F13F4EB" w14:textId="501B5767" w:rsidR="0009200C" w:rsidRDefault="00947B24" w:rsidP="00947B24">
      <w:pPr>
        <w:pStyle w:val="ESERCIZIO2"/>
        <w:numPr>
          <w:ilvl w:val="2"/>
          <w:numId w:val="19"/>
        </w:numPr>
      </w:pPr>
      <w:r>
        <w:t xml:space="preserve">… i multipli di 5 sono un sottoinsieme dei multipli di 10?  </w:t>
      </w:r>
      <w:r w:rsidR="00FD0815">
        <w:br/>
      </w:r>
      <w:r w:rsidR="00FD0815">
        <w:br/>
      </w:r>
    </w:p>
    <w:p w14:paraId="738BCFC5" w14:textId="291294E3" w:rsidR="0009200C" w:rsidRDefault="0009200C" w:rsidP="00947B24">
      <w:pPr>
        <w:pStyle w:val="ESERCIZIO2"/>
        <w:numPr>
          <w:ilvl w:val="2"/>
          <w:numId w:val="19"/>
        </w:numPr>
      </w:pPr>
      <w:r>
        <w:t>… i multipli di 10 sono un sottoinsieme dei multipli di 5?</w:t>
      </w:r>
      <w:r w:rsidR="00FD0815">
        <w:br/>
      </w:r>
      <w:r w:rsidR="00FD0815">
        <w:br/>
      </w:r>
    </w:p>
    <w:p w14:paraId="62CAA996" w14:textId="4F7737AD" w:rsidR="00947B24" w:rsidRDefault="00947B24" w:rsidP="00947B24">
      <w:pPr>
        <w:pStyle w:val="ESERCIZIO2"/>
        <w:numPr>
          <w:ilvl w:val="2"/>
          <w:numId w:val="19"/>
        </w:numPr>
      </w:pPr>
      <w:r>
        <w:t>… i multipli di 15 sono un sottoinsieme dei multipli di 3?</w:t>
      </w:r>
      <w:r w:rsidR="00FD0815">
        <w:br/>
      </w:r>
      <w:r w:rsidR="00FD0815">
        <w:br/>
      </w:r>
    </w:p>
    <w:p w14:paraId="13D8BC8E" w14:textId="0FC628B1" w:rsidR="00947B24" w:rsidRDefault="00947B24" w:rsidP="00947B24">
      <w:pPr>
        <w:pStyle w:val="ESERCIZIO2"/>
        <w:numPr>
          <w:ilvl w:val="2"/>
          <w:numId w:val="19"/>
        </w:numPr>
      </w:pPr>
      <w:r>
        <w:t>… i divisori di 10 sono un sottoinsieme dei divisori di 20?</w:t>
      </w:r>
      <w:r w:rsidR="00FD0815">
        <w:br/>
      </w:r>
      <w:r w:rsidR="00FD0815">
        <w:br/>
      </w:r>
    </w:p>
    <w:p w14:paraId="789B6A09" w14:textId="725A699A" w:rsidR="0009200C" w:rsidRDefault="00947B24" w:rsidP="00947B24">
      <w:pPr>
        <w:pStyle w:val="ESERCIZIO2"/>
        <w:numPr>
          <w:ilvl w:val="2"/>
          <w:numId w:val="19"/>
        </w:numPr>
      </w:pPr>
      <w:r>
        <w:t>… i multipli di 4 sono un sottoinsieme dei numeri pari?</w:t>
      </w:r>
      <w:r w:rsidR="00FD0815">
        <w:br/>
      </w:r>
      <w:r w:rsidR="00FD0815">
        <w:br/>
      </w:r>
    </w:p>
    <w:p w14:paraId="66FEB52F" w14:textId="47C55A38" w:rsidR="0009200C" w:rsidRDefault="0009200C" w:rsidP="00947B24">
      <w:pPr>
        <w:pStyle w:val="ESERCIZIO2"/>
        <w:numPr>
          <w:ilvl w:val="2"/>
          <w:numId w:val="19"/>
        </w:numPr>
      </w:pPr>
      <w:r>
        <w:t>… i rettangoli sono un sottoinsieme dei trapezi?</w:t>
      </w:r>
      <w:r w:rsidR="00FD0815">
        <w:br/>
      </w:r>
      <w:r w:rsidR="00FD0815">
        <w:br/>
      </w:r>
    </w:p>
    <w:p w14:paraId="1AC27739" w14:textId="73CA1E55" w:rsidR="0045628C" w:rsidRDefault="0009200C" w:rsidP="00947B24">
      <w:pPr>
        <w:pStyle w:val="ESERCIZIO2"/>
        <w:numPr>
          <w:ilvl w:val="2"/>
          <w:numId w:val="19"/>
        </w:numPr>
      </w:pPr>
      <w:r>
        <w:t>… i divisori di 12 sono un sottoinsieme dei divisori di 1200?</w:t>
      </w:r>
      <w:r w:rsidR="00FD0815">
        <w:br/>
      </w:r>
      <w:r w:rsidR="00FD0815">
        <w:br/>
      </w:r>
    </w:p>
    <w:p w14:paraId="3CB9E4C5" w14:textId="3F81FBDB" w:rsidR="0045628C" w:rsidRDefault="0045628C" w:rsidP="00947B24">
      <w:pPr>
        <w:pStyle w:val="ESERCIZIO2"/>
        <w:numPr>
          <w:ilvl w:val="2"/>
          <w:numId w:val="19"/>
        </w:numPr>
      </w:pPr>
      <w:r>
        <w:t>… i multipli di 300 sono un sottoinsieme dei multipli di 3?</w:t>
      </w:r>
      <w:r w:rsidR="00FD0815">
        <w:br/>
      </w:r>
      <w:r w:rsidR="00FD0815">
        <w:br/>
      </w:r>
    </w:p>
    <w:p w14:paraId="14B2FC4A" w14:textId="720CD6E0" w:rsidR="00947B24" w:rsidRDefault="0045628C" w:rsidP="00947B24">
      <w:pPr>
        <w:pStyle w:val="ESERCIZIO2"/>
        <w:numPr>
          <w:ilvl w:val="2"/>
          <w:numId w:val="19"/>
        </w:numPr>
      </w:pPr>
      <w:r>
        <w:t>… i triangoli rettangoli sono un sottoinsieme dei poligoni?</w:t>
      </w:r>
    </w:p>
    <w:p w14:paraId="31856DAA" w14:textId="77777777" w:rsidR="00F503B8" w:rsidRDefault="00F503B8" w:rsidP="00947B24">
      <w:pPr>
        <w:pStyle w:val="ESERCIZIO2"/>
        <w:numPr>
          <w:ilvl w:val="0"/>
          <w:numId w:val="0"/>
        </w:numPr>
      </w:pPr>
    </w:p>
    <w:sectPr w:rsidR="00F503B8" w:rsidSect="00747F3F">
      <w:headerReference w:type="default" r:id="rId16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A2FD" w14:textId="77777777" w:rsidR="00362946" w:rsidRDefault="00362946">
      <w:r>
        <w:separator/>
      </w:r>
    </w:p>
  </w:endnote>
  <w:endnote w:type="continuationSeparator" w:id="0">
    <w:p w14:paraId="384A465B" w14:textId="77777777" w:rsidR="00362946" w:rsidRDefault="0036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A7B4" w14:textId="77777777" w:rsidR="00362946" w:rsidRDefault="00362946">
      <w:r>
        <w:separator/>
      </w:r>
    </w:p>
  </w:footnote>
  <w:footnote w:type="continuationSeparator" w:id="0">
    <w:p w14:paraId="6686F2AB" w14:textId="77777777" w:rsidR="00362946" w:rsidRDefault="0036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18D082FC" w14:textId="77777777" w:rsidTr="00D22248">
      <w:tc>
        <w:tcPr>
          <w:tcW w:w="3053" w:type="dxa"/>
          <w:vAlign w:val="bottom"/>
        </w:tcPr>
        <w:p w14:paraId="1014810A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7DA716EC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0E276814" w14:textId="0C431C3A" w:rsidR="00647629" w:rsidRPr="003954FC" w:rsidRDefault="00647629">
          <w:pPr>
            <w:rPr>
              <w:lang w:val="fr-CH"/>
            </w:rPr>
          </w:pPr>
        </w:p>
      </w:tc>
    </w:tr>
  </w:tbl>
  <w:p w14:paraId="123DCE79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473C1F"/>
    <w:multiLevelType w:val="hybridMultilevel"/>
    <w:tmpl w:val="5C942D4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C835C9"/>
    <w:multiLevelType w:val="hybridMultilevel"/>
    <w:tmpl w:val="E2988000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21281059">
    <w:abstractNumId w:val="14"/>
  </w:num>
  <w:num w:numId="2" w16cid:durableId="603850771">
    <w:abstractNumId w:val="26"/>
  </w:num>
  <w:num w:numId="3" w16cid:durableId="1562054958">
    <w:abstractNumId w:val="26"/>
  </w:num>
  <w:num w:numId="4" w16cid:durableId="1613173330">
    <w:abstractNumId w:val="26"/>
  </w:num>
  <w:num w:numId="5" w16cid:durableId="496700678">
    <w:abstractNumId w:val="26"/>
  </w:num>
  <w:num w:numId="6" w16cid:durableId="1003974531">
    <w:abstractNumId w:val="26"/>
  </w:num>
  <w:num w:numId="7" w16cid:durableId="663162147">
    <w:abstractNumId w:val="26"/>
  </w:num>
  <w:num w:numId="8" w16cid:durableId="1370687475">
    <w:abstractNumId w:val="26"/>
  </w:num>
  <w:num w:numId="9" w16cid:durableId="122576237">
    <w:abstractNumId w:val="1"/>
  </w:num>
  <w:num w:numId="10" w16cid:durableId="899024334">
    <w:abstractNumId w:val="26"/>
  </w:num>
  <w:num w:numId="11" w16cid:durableId="1943490953">
    <w:abstractNumId w:val="8"/>
  </w:num>
  <w:num w:numId="12" w16cid:durableId="1720474956">
    <w:abstractNumId w:val="17"/>
  </w:num>
  <w:num w:numId="13" w16cid:durableId="1491285614">
    <w:abstractNumId w:val="31"/>
  </w:num>
  <w:num w:numId="14" w16cid:durableId="1944217908">
    <w:abstractNumId w:val="5"/>
  </w:num>
  <w:num w:numId="15" w16cid:durableId="962492807">
    <w:abstractNumId w:val="6"/>
  </w:num>
  <w:num w:numId="16" w16cid:durableId="47385787">
    <w:abstractNumId w:val="2"/>
  </w:num>
  <w:num w:numId="17" w16cid:durableId="581255856">
    <w:abstractNumId w:val="26"/>
  </w:num>
  <w:num w:numId="18" w16cid:durableId="230970136">
    <w:abstractNumId w:val="39"/>
  </w:num>
  <w:num w:numId="19" w16cid:durableId="1490173563">
    <w:abstractNumId w:val="11"/>
  </w:num>
  <w:num w:numId="20" w16cid:durableId="1649358251">
    <w:abstractNumId w:val="4"/>
  </w:num>
  <w:num w:numId="21" w16cid:durableId="309140606">
    <w:abstractNumId w:val="35"/>
  </w:num>
  <w:num w:numId="22" w16cid:durableId="512645169">
    <w:abstractNumId w:val="30"/>
  </w:num>
  <w:num w:numId="23" w16cid:durableId="1966158611">
    <w:abstractNumId w:val="33"/>
  </w:num>
  <w:num w:numId="24" w16cid:durableId="1123811855">
    <w:abstractNumId w:val="32"/>
  </w:num>
  <w:num w:numId="25" w16cid:durableId="2031100334">
    <w:abstractNumId w:val="34"/>
  </w:num>
  <w:num w:numId="26" w16cid:durableId="1968969158">
    <w:abstractNumId w:val="19"/>
  </w:num>
  <w:num w:numId="27" w16cid:durableId="1517190723">
    <w:abstractNumId w:val="27"/>
  </w:num>
  <w:num w:numId="28" w16cid:durableId="2103642285">
    <w:abstractNumId w:val="10"/>
  </w:num>
  <w:num w:numId="29" w16cid:durableId="166016875">
    <w:abstractNumId w:val="20"/>
  </w:num>
  <w:num w:numId="30" w16cid:durableId="1374620427">
    <w:abstractNumId w:val="13"/>
  </w:num>
  <w:num w:numId="31" w16cid:durableId="815730020">
    <w:abstractNumId w:val="29"/>
  </w:num>
  <w:num w:numId="32" w16cid:durableId="958947409">
    <w:abstractNumId w:val="37"/>
  </w:num>
  <w:num w:numId="33" w16cid:durableId="1708484582">
    <w:abstractNumId w:val="18"/>
  </w:num>
  <w:num w:numId="34" w16cid:durableId="1622569222">
    <w:abstractNumId w:val="3"/>
  </w:num>
  <w:num w:numId="35" w16cid:durableId="789326441">
    <w:abstractNumId w:val="0"/>
  </w:num>
  <w:num w:numId="36" w16cid:durableId="519776175">
    <w:abstractNumId w:val="36"/>
  </w:num>
  <w:num w:numId="37" w16cid:durableId="1928347394">
    <w:abstractNumId w:val="16"/>
  </w:num>
  <w:num w:numId="38" w16cid:durableId="627709849">
    <w:abstractNumId w:val="25"/>
  </w:num>
  <w:num w:numId="39" w16cid:durableId="105775413">
    <w:abstractNumId w:val="24"/>
  </w:num>
  <w:num w:numId="40" w16cid:durableId="1209605544">
    <w:abstractNumId w:val="38"/>
  </w:num>
  <w:num w:numId="41" w16cid:durableId="1288779238">
    <w:abstractNumId w:val="28"/>
  </w:num>
  <w:num w:numId="42" w16cid:durableId="1591238210">
    <w:abstractNumId w:val="21"/>
  </w:num>
  <w:num w:numId="43" w16cid:durableId="1341354310">
    <w:abstractNumId w:val="7"/>
  </w:num>
  <w:num w:numId="44" w16cid:durableId="506754513">
    <w:abstractNumId w:val="15"/>
  </w:num>
  <w:num w:numId="45" w16cid:durableId="122696752">
    <w:abstractNumId w:val="23"/>
  </w:num>
  <w:num w:numId="46" w16cid:durableId="629022285">
    <w:abstractNumId w:val="12"/>
  </w:num>
  <w:num w:numId="47" w16cid:durableId="1983729298">
    <w:abstractNumId w:val="9"/>
  </w:num>
  <w:num w:numId="48" w16cid:durableId="12364309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200C"/>
    <w:rsid w:val="000961EF"/>
    <w:rsid w:val="000B209A"/>
    <w:rsid w:val="000F72CE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62946"/>
    <w:rsid w:val="003954FC"/>
    <w:rsid w:val="003A5B1B"/>
    <w:rsid w:val="0042532B"/>
    <w:rsid w:val="0045628C"/>
    <w:rsid w:val="00467FC3"/>
    <w:rsid w:val="00495A8D"/>
    <w:rsid w:val="004D3368"/>
    <w:rsid w:val="004F2DDE"/>
    <w:rsid w:val="00517DC4"/>
    <w:rsid w:val="00537332"/>
    <w:rsid w:val="005C48C1"/>
    <w:rsid w:val="00604D22"/>
    <w:rsid w:val="00647629"/>
    <w:rsid w:val="006523BC"/>
    <w:rsid w:val="006C6042"/>
    <w:rsid w:val="006E1408"/>
    <w:rsid w:val="00723A9D"/>
    <w:rsid w:val="00747F3F"/>
    <w:rsid w:val="007758FD"/>
    <w:rsid w:val="007C3674"/>
    <w:rsid w:val="007F0B6D"/>
    <w:rsid w:val="008525C7"/>
    <w:rsid w:val="008B5E94"/>
    <w:rsid w:val="008F646C"/>
    <w:rsid w:val="0091257D"/>
    <w:rsid w:val="009454F2"/>
    <w:rsid w:val="00947B24"/>
    <w:rsid w:val="009553C5"/>
    <w:rsid w:val="0099087D"/>
    <w:rsid w:val="009B0446"/>
    <w:rsid w:val="00A0546B"/>
    <w:rsid w:val="00A30242"/>
    <w:rsid w:val="00A755BE"/>
    <w:rsid w:val="00A923B3"/>
    <w:rsid w:val="00AE17EC"/>
    <w:rsid w:val="00B04D1F"/>
    <w:rsid w:val="00B13529"/>
    <w:rsid w:val="00BC6AA6"/>
    <w:rsid w:val="00C27458"/>
    <w:rsid w:val="00C302C4"/>
    <w:rsid w:val="00C317E2"/>
    <w:rsid w:val="00C44E61"/>
    <w:rsid w:val="00C96F32"/>
    <w:rsid w:val="00CB2EFA"/>
    <w:rsid w:val="00D22248"/>
    <w:rsid w:val="00D50A23"/>
    <w:rsid w:val="00D91241"/>
    <w:rsid w:val="00DA6E54"/>
    <w:rsid w:val="00E02234"/>
    <w:rsid w:val="00E241DB"/>
    <w:rsid w:val="00E61218"/>
    <w:rsid w:val="00EC03CA"/>
    <w:rsid w:val="00F17993"/>
    <w:rsid w:val="00F33E0E"/>
    <w:rsid w:val="00F44F78"/>
    <w:rsid w:val="00F503B8"/>
    <w:rsid w:val="00F90563"/>
    <w:rsid w:val="00FD0815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C8910D"/>
  <w15:chartTrackingRefBased/>
  <w15:docId w15:val="{ACD80270-EB7B-4CF6-A715-4D30CDCB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rsid w:val="00947B24"/>
    <w:pPr>
      <w:tabs>
        <w:tab w:val="left" w:pos="3640"/>
        <w:tab w:val="left" w:pos="6820"/>
      </w:tabs>
      <w:ind w:left="426"/>
    </w:pPr>
    <w:rPr>
      <w:rFonts w:ascii="Bookman Old Style" w:hAnsi="Bookman Old Sty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Paragrafoelenco">
    <w:name w:val="List Paragraph"/>
    <w:basedOn w:val="Normale"/>
    <w:uiPriority w:val="34"/>
    <w:qFormat/>
    <w:rsid w:val="007C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9</cp:revision>
  <cp:lastPrinted>2006-09-27T15:18:00Z</cp:lastPrinted>
  <dcterms:created xsi:type="dcterms:W3CDTF">2022-11-07T14:00:00Z</dcterms:created>
  <dcterms:modified xsi:type="dcterms:W3CDTF">2022-11-07T14:22:00Z</dcterms:modified>
</cp:coreProperties>
</file>