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413"/>
        <w:gridCol w:w="7648"/>
      </w:tblGrid>
      <w:tr w:rsidR="00D22248" w14:paraId="1341284C" w14:textId="77777777" w:rsidTr="000B7A3A">
        <w:trPr>
          <w:trHeight w:val="1096"/>
        </w:trPr>
        <w:tc>
          <w:tcPr>
            <w:tcW w:w="1413" w:type="dxa"/>
            <w:noWrap/>
            <w:tcMar>
              <w:top w:w="0" w:type="dxa"/>
              <w:left w:w="0" w:type="dxa"/>
              <w:bottom w:w="0" w:type="dxa"/>
            </w:tcMar>
          </w:tcPr>
          <w:p w14:paraId="5A884894" w14:textId="77777777" w:rsidR="00D22248" w:rsidRPr="00CB2EFA" w:rsidRDefault="005A2E55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w:drawing>
                <wp:inline distT="0" distB="0" distL="0" distR="0" wp14:anchorId="59C60A3C" wp14:editId="34193EF7">
                  <wp:extent cx="685800" cy="605263"/>
                  <wp:effectExtent l="0" t="0" r="0" b="4445"/>
                  <wp:docPr id="2" name="Immagine 2" descr="BasicFunctionsPlo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FunctionsPlo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3" cy="61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552A36" w14:textId="3ED1B0A0" w:rsidR="00D22248" w:rsidRPr="00747F3F" w:rsidRDefault="0022088D" w:rsidP="00F10010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Funzioni</w:t>
            </w:r>
            <w:r w:rsidR="000B7A3A">
              <w:rPr>
                <w:lang w:val="it-CH"/>
              </w:rPr>
              <w:t xml:space="preserve">, </w:t>
            </w:r>
            <w:r>
              <w:rPr>
                <w:lang w:val="it-CH"/>
              </w:rPr>
              <w:t>equazioni</w:t>
            </w:r>
            <w:r w:rsidR="000B7A3A">
              <w:rPr>
                <w:lang w:val="it-CH"/>
              </w:rPr>
              <w:t>, disequazioni</w:t>
            </w:r>
            <w:r w:rsidR="00BF597A">
              <w:rPr>
                <w:lang w:val="it-CH"/>
              </w:rPr>
              <w:br/>
            </w:r>
            <w:r w:rsidR="00BF597A" w:rsidRPr="00BF597A">
              <w:rPr>
                <w:sz w:val="28"/>
                <w:szCs w:val="18"/>
                <w:lang w:val="it-IT"/>
              </w:rPr>
              <w:t>(risoluzione grafica di equazioni e disequazioni)</w:t>
            </w:r>
          </w:p>
        </w:tc>
      </w:tr>
    </w:tbl>
    <w:p w14:paraId="45B39472" w14:textId="77777777" w:rsidR="008C533F" w:rsidRDefault="008C533F" w:rsidP="008C533F"/>
    <w:p w14:paraId="1552B308" w14:textId="4D189878" w:rsidR="00E57741" w:rsidRDefault="002968A2" w:rsidP="008C533F">
      <w:r>
        <w:t xml:space="preserve">Considera </w:t>
      </w:r>
      <w:r w:rsidR="00B12123">
        <w:t xml:space="preserve">l’equazione </w:t>
      </w:r>
      <w:r w:rsidR="00977D51" w:rsidRPr="00977D51">
        <w:rPr>
          <w:position w:val="-6"/>
        </w:rPr>
        <w:object w:dxaOrig="1500" w:dyaOrig="320" w14:anchorId="2410E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6.15pt" o:ole="">
            <v:imagedata r:id="rId8" o:title=""/>
          </v:shape>
          <o:OLEObject Type="Embed" ProgID="Equation.DSMT4" ShapeID="_x0000_i1025" DrawAspect="Content" ObjectID="_1680614707" r:id="rId9"/>
        </w:object>
      </w:r>
      <w:r w:rsidR="00977D51">
        <w:t>.</w:t>
      </w:r>
      <w:r w:rsidR="008F2B03">
        <w:br/>
      </w:r>
    </w:p>
    <w:p w14:paraId="197FCA84" w14:textId="77777777" w:rsidR="00977D51" w:rsidRDefault="00977D51" w:rsidP="008C533F">
      <w:r>
        <w:t xml:space="preserve">Questa è un’equazione di secondo grado che non sappiamo ancora risolvere con metodi algebrici (il trinomio </w:t>
      </w:r>
      <w:bookmarkStart w:id="0" w:name="MTBlankEqn"/>
      <w:r w:rsidRPr="00977D51">
        <w:rPr>
          <w:position w:val="-6"/>
        </w:rPr>
        <w:object w:dxaOrig="1120" w:dyaOrig="320" w14:anchorId="184B3299">
          <v:shape id="_x0000_i1026" type="#_x0000_t75" style="width:55.9pt;height:16.15pt" o:ole="">
            <v:imagedata r:id="rId10" o:title=""/>
          </v:shape>
          <o:OLEObject Type="Embed" ProgID="Equation.DSMT4" ShapeID="_x0000_i1026" DrawAspect="Content" ObjectID="_1680614708" r:id="rId11"/>
        </w:object>
      </w:r>
      <w:bookmarkEnd w:id="0"/>
      <w:r>
        <w:t xml:space="preserve"> non è facilmente scomponibile).</w:t>
      </w:r>
    </w:p>
    <w:p w14:paraId="603E219C" w14:textId="77777777" w:rsidR="00977D51" w:rsidRDefault="00977D51" w:rsidP="008C533F"/>
    <w:p w14:paraId="52F9E581" w14:textId="1B5821B8" w:rsidR="00977D51" w:rsidRDefault="00977D51" w:rsidP="008C533F">
      <w:r>
        <w:t>Come possiamo risolverla?</w:t>
      </w:r>
      <w:r w:rsidR="000B7A3A">
        <w:t xml:space="preserve"> </w:t>
      </w:r>
      <w:r>
        <w:t xml:space="preserve">Un metodo è quello di rappresentare graficamente la funzione </w:t>
      </w:r>
      <w:r w:rsidR="00C06B14" w:rsidRPr="00977D51">
        <w:rPr>
          <w:position w:val="-10"/>
        </w:rPr>
        <w:object w:dxaOrig="1939" w:dyaOrig="360" w14:anchorId="6452A6F4">
          <v:shape id="_x0000_i1027" type="#_x0000_t75" style="width:97.15pt;height:18pt" o:ole="">
            <v:imagedata r:id="rId12" o:title=""/>
          </v:shape>
          <o:OLEObject Type="Embed" ProgID="Equation.DSMT4" ShapeID="_x0000_i1027" DrawAspect="Content" ObjectID="_1680614709" r:id="rId13"/>
        </w:object>
      </w:r>
      <w:r>
        <w:t>e poi andare a leggere sul grafico l</w:t>
      </w:r>
      <w:r w:rsidR="008F2B03">
        <w:t>e</w:t>
      </w:r>
      <w:r>
        <w:t xml:space="preserve"> soluzion</w:t>
      </w:r>
      <w:r w:rsidR="008F2B03">
        <w:t>i</w:t>
      </w:r>
      <w:r>
        <w:t>.</w:t>
      </w:r>
    </w:p>
    <w:p w14:paraId="3B6B3424" w14:textId="77777777" w:rsidR="00977D51" w:rsidRDefault="00977D51" w:rsidP="008C533F"/>
    <w:p w14:paraId="1276FFA7" w14:textId="36F6D091" w:rsidR="001C6ABA" w:rsidRDefault="001C6ABA" w:rsidP="008101BA">
      <w:pPr>
        <w:pStyle w:val="ESERCIZIO2"/>
      </w:pPr>
      <w:r>
        <w:t xml:space="preserve">Rappresenta </w:t>
      </w:r>
      <w:r w:rsidR="008101BA">
        <w:t>graficamente f (usa il sistema di riferimento cartesiano che trovi nella pagina seguente)</w:t>
      </w:r>
      <w:r>
        <w:t>.</w:t>
      </w:r>
    </w:p>
    <w:p w14:paraId="26F7F41C" w14:textId="35AC226B" w:rsidR="001C6ABA" w:rsidRDefault="001C6ABA" w:rsidP="00977D51">
      <w:pPr>
        <w:pStyle w:val="ESERCIZIO2"/>
      </w:pPr>
      <w:r>
        <w:t xml:space="preserve">Leggi dal grafico le soluzioni dell’equazione </w:t>
      </w:r>
      <w:r w:rsidRPr="00977D51">
        <w:rPr>
          <w:position w:val="-6"/>
        </w:rPr>
        <w:object w:dxaOrig="1500" w:dyaOrig="320" w14:anchorId="4053F982">
          <v:shape id="_x0000_i1028" type="#_x0000_t75" style="width:75pt;height:16.15pt" o:ole="">
            <v:imagedata r:id="rId8" o:title=""/>
          </v:shape>
          <o:OLEObject Type="Embed" ProgID="Equation.DSMT4" ShapeID="_x0000_i1028" DrawAspect="Content" ObjectID="_1680614710" r:id="rId14"/>
        </w:object>
      </w:r>
      <w:r>
        <w:t>.</w:t>
      </w:r>
      <w:r w:rsidR="000B7A3A">
        <w:br/>
      </w:r>
      <w:r w:rsidR="008F2B03">
        <w:br/>
      </w:r>
      <w:r w:rsidR="000B7A3A">
        <w:br/>
      </w:r>
    </w:p>
    <w:p w14:paraId="54005363" w14:textId="1224B788" w:rsidR="001C6ABA" w:rsidRDefault="001C6ABA" w:rsidP="00977D51">
      <w:pPr>
        <w:pStyle w:val="ESERCIZIO2"/>
      </w:pPr>
      <w:r>
        <w:t>Con quale precisione riesci a leggere le soluzioni?</w:t>
      </w:r>
      <w:r w:rsidR="000B7A3A">
        <w:br/>
      </w:r>
      <w:r w:rsidR="000B7A3A">
        <w:br/>
      </w:r>
    </w:p>
    <w:p w14:paraId="3BF84FF6" w14:textId="42E2D9B9" w:rsidR="00977D51" w:rsidRDefault="00977D51" w:rsidP="00977D51">
      <w:pPr>
        <w:pStyle w:val="ESERCIZIO2"/>
      </w:pPr>
      <w:r>
        <w:t xml:space="preserve">Leggi dal grafico le soluzioni dell’equazione </w:t>
      </w:r>
      <w:r w:rsidRPr="00977D51">
        <w:rPr>
          <w:position w:val="-6"/>
        </w:rPr>
        <w:object w:dxaOrig="1500" w:dyaOrig="320" w14:anchorId="0DF2212B">
          <v:shape id="_x0000_i1029" type="#_x0000_t75" style="width:75pt;height:16.15pt" o:ole="">
            <v:imagedata r:id="rId15" o:title=""/>
          </v:shape>
          <o:OLEObject Type="Embed" ProgID="Equation.DSMT4" ShapeID="_x0000_i1029" DrawAspect="Content" ObjectID="_1680614711" r:id="rId16"/>
        </w:object>
      </w:r>
      <w:r w:rsidR="000B7A3A">
        <w:br/>
      </w:r>
      <w:r w:rsidR="000B7A3A">
        <w:br/>
      </w:r>
    </w:p>
    <w:p w14:paraId="195B814A" w14:textId="3D55469E" w:rsidR="008F2B03" w:rsidRDefault="00977D51" w:rsidP="008F2B03">
      <w:pPr>
        <w:pStyle w:val="ESERCIZIO2"/>
      </w:pPr>
      <w:r>
        <w:t xml:space="preserve">Risolvi l’equazione </w:t>
      </w:r>
      <w:r w:rsidRPr="00977D51">
        <w:rPr>
          <w:position w:val="-6"/>
        </w:rPr>
        <w:object w:dxaOrig="1500" w:dyaOrig="320" w14:anchorId="35B26A0C">
          <v:shape id="_x0000_i1030" type="#_x0000_t75" style="width:75pt;height:16.15pt" o:ole="">
            <v:imagedata r:id="rId15" o:title=""/>
          </v:shape>
          <o:OLEObject Type="Embed" ProgID="Equation.DSMT4" ShapeID="_x0000_i1030" DrawAspect="Content" ObjectID="_1680614712" r:id="rId17"/>
        </w:object>
      </w:r>
      <w:r>
        <w:t xml:space="preserve"> e verifica che le soluzioni coincidono con quelle lette dal grafico.</w:t>
      </w:r>
      <w:r w:rsidR="000B7A3A">
        <w:br/>
      </w:r>
      <w:r w:rsidR="000B7A3A">
        <w:br/>
      </w:r>
      <w:r w:rsidR="008F2B03">
        <w:br/>
      </w:r>
      <w:r w:rsidR="000B7A3A">
        <w:br/>
      </w:r>
      <w:r w:rsidR="000B7A3A">
        <w:br/>
      </w:r>
    </w:p>
    <w:p w14:paraId="799CD4CF" w14:textId="4F103F32" w:rsidR="008F2B03" w:rsidRDefault="008F2B03" w:rsidP="008F2B03">
      <w:pPr>
        <w:pStyle w:val="ESERCIZIO2"/>
      </w:pPr>
      <w:r>
        <w:t xml:space="preserve">Leggi dal grafico le soluzioni della disequazione  </w:t>
      </w:r>
      <w:r w:rsidRPr="000B7A3A">
        <w:rPr>
          <w:position w:val="-6"/>
        </w:rPr>
        <w:object w:dxaOrig="1500" w:dyaOrig="320" w14:anchorId="631361D3">
          <v:shape id="_x0000_i1031" type="#_x0000_t75" style="width:75pt;height:16.15pt" o:ole="">
            <v:imagedata r:id="rId18" o:title=""/>
          </v:shape>
          <o:OLEObject Type="Embed" ProgID="Equation.DSMT4" ShapeID="_x0000_i1031" DrawAspect="Content" ObjectID="_1680614713" r:id="rId19"/>
        </w:object>
      </w:r>
    </w:p>
    <w:p w14:paraId="404AFF3B" w14:textId="109CFE64" w:rsidR="00977D51" w:rsidRDefault="000B7A3A" w:rsidP="008F2B03">
      <w:pPr>
        <w:pStyle w:val="ESERCIZIO2"/>
        <w:numPr>
          <w:ilvl w:val="0"/>
          <w:numId w:val="0"/>
        </w:numPr>
        <w:ind w:left="360"/>
      </w:pPr>
      <w:r>
        <w:br/>
      </w:r>
    </w:p>
    <w:p w14:paraId="09E98426" w14:textId="1D984021" w:rsidR="001C6ABA" w:rsidRDefault="00C06B14" w:rsidP="00977D51">
      <w:pPr>
        <w:pStyle w:val="ESERCIZIO2"/>
      </w:pPr>
      <w:r>
        <w:t xml:space="preserve">Nello stesso diagramma cartesiano rappresenta anche la funzione </w:t>
      </w:r>
      <w:r w:rsidRPr="00C06B14">
        <w:rPr>
          <w:position w:val="-24"/>
        </w:rPr>
        <w:object w:dxaOrig="1480" w:dyaOrig="620" w14:anchorId="693349E9">
          <v:shape id="_x0000_i1032" type="#_x0000_t75" style="width:73.9pt;height:31.15pt" o:ole="">
            <v:imagedata r:id="rId20" o:title=""/>
          </v:shape>
          <o:OLEObject Type="Embed" ProgID="Equation.DSMT4" ShapeID="_x0000_i1032" DrawAspect="Content" ObjectID="_1680614714" r:id="rId21"/>
        </w:object>
      </w:r>
    </w:p>
    <w:p w14:paraId="16ED589F" w14:textId="7705C767" w:rsidR="000B7A3A" w:rsidRDefault="000B7A3A" w:rsidP="00977D51">
      <w:pPr>
        <w:pStyle w:val="ESERCIZIO2"/>
      </w:pPr>
      <w:r>
        <w:t xml:space="preserve">Leggi dal grafico le soluzioni dell’equazione </w:t>
      </w:r>
      <w:r w:rsidRPr="000B7A3A">
        <w:rPr>
          <w:position w:val="-24"/>
        </w:rPr>
        <w:object w:dxaOrig="2000" w:dyaOrig="620" w14:anchorId="32F109BB">
          <v:shape id="_x0000_i1033" type="#_x0000_t75" style="width:100.15pt;height:31.15pt" o:ole="">
            <v:imagedata r:id="rId22" o:title=""/>
          </v:shape>
          <o:OLEObject Type="Embed" ProgID="Equation.DSMT4" ShapeID="_x0000_i1033" DrawAspect="Content" ObjectID="_1680614715" r:id="rId23"/>
        </w:object>
      </w:r>
      <w:r>
        <w:br/>
      </w:r>
      <w:r>
        <w:br/>
      </w:r>
    </w:p>
    <w:p w14:paraId="21FBB4CD" w14:textId="3CF4C70C" w:rsidR="000B7A3A" w:rsidRDefault="000B7A3A" w:rsidP="000B7A3A">
      <w:pPr>
        <w:pStyle w:val="ESERCIZIO2"/>
      </w:pPr>
      <w:r>
        <w:t xml:space="preserve">Leggi dal grafico le soluzioni della disequazione  </w:t>
      </w:r>
      <w:r w:rsidRPr="000B7A3A">
        <w:rPr>
          <w:position w:val="-24"/>
        </w:rPr>
        <w:object w:dxaOrig="2000" w:dyaOrig="620" w14:anchorId="01B1EDC8">
          <v:shape id="_x0000_i1034" type="#_x0000_t75" style="width:100.15pt;height:31.15pt" o:ole="">
            <v:imagedata r:id="rId24" o:title=""/>
          </v:shape>
          <o:OLEObject Type="Embed" ProgID="Equation.DSMT4" ShapeID="_x0000_i1034" DrawAspect="Content" ObjectID="_1680614716" r:id="rId25"/>
        </w:object>
      </w:r>
    </w:p>
    <w:p w14:paraId="53BB1793" w14:textId="77777777" w:rsidR="008F2B03" w:rsidRDefault="008F2B03" w:rsidP="00F87458"/>
    <w:p w14:paraId="47CA4AD0" w14:textId="27B1313F" w:rsidR="00F87458" w:rsidRDefault="00F87458" w:rsidP="00F87458">
      <w:r>
        <w:t>Tabella argomento-immagine:</w:t>
      </w:r>
    </w:p>
    <w:p w14:paraId="67F3E274" w14:textId="77777777" w:rsidR="00F87458" w:rsidRDefault="00F87458" w:rsidP="00F87458"/>
    <w:tbl>
      <w:tblPr>
        <w:tblStyle w:val="Grigliatabella"/>
        <w:tblW w:w="9067" w:type="dxa"/>
        <w:tblLook w:val="04A0" w:firstRow="1" w:lastRow="0" w:firstColumn="1" w:lastColumn="0" w:noHBand="0" w:noVBand="1"/>
      </w:tblPr>
      <w:tblGrid>
        <w:gridCol w:w="704"/>
        <w:gridCol w:w="4678"/>
        <w:gridCol w:w="850"/>
        <w:gridCol w:w="709"/>
        <w:gridCol w:w="2126"/>
      </w:tblGrid>
      <w:tr w:rsidR="00E34CBB" w14:paraId="603097F7" w14:textId="77777777" w:rsidTr="00E34CBB">
        <w:trPr>
          <w:trHeight w:val="567"/>
        </w:trPr>
        <w:tc>
          <w:tcPr>
            <w:tcW w:w="704" w:type="dxa"/>
            <w:vAlign w:val="center"/>
          </w:tcPr>
          <w:p w14:paraId="36A4F929" w14:textId="708F5A65" w:rsidR="00F87458" w:rsidRDefault="00F87458" w:rsidP="00E34CBB">
            <w:pPr>
              <w:jc w:val="center"/>
            </w:pPr>
            <w:r w:rsidRPr="00F87458">
              <w:rPr>
                <w:position w:val="-6"/>
              </w:rPr>
              <w:object w:dxaOrig="200" w:dyaOrig="220" w14:anchorId="4CA74A8F">
                <v:shape id="_x0000_i1035" type="#_x0000_t75" style="width:10.15pt;height:10.9pt" o:ole="">
                  <v:imagedata r:id="rId26" o:title=""/>
                </v:shape>
                <o:OLEObject Type="Embed" ProgID="Equation.DSMT4" ShapeID="_x0000_i1035" DrawAspect="Content" ObjectID="_1680614717" r:id="rId27"/>
              </w:object>
            </w:r>
          </w:p>
        </w:tc>
        <w:tc>
          <w:tcPr>
            <w:tcW w:w="4678" w:type="dxa"/>
            <w:vAlign w:val="center"/>
          </w:tcPr>
          <w:p w14:paraId="71F76D70" w14:textId="75BBBA72" w:rsidR="00F87458" w:rsidRDefault="00F87458" w:rsidP="00F87458">
            <w:r w:rsidRPr="00F87458">
              <w:rPr>
                <w:position w:val="-10"/>
              </w:rPr>
              <w:object w:dxaOrig="2240" w:dyaOrig="360" w14:anchorId="6C4E7EE2">
                <v:shape id="_x0000_i1036" type="#_x0000_t75" style="width:112.15pt;height:18pt" o:ole="">
                  <v:imagedata r:id="rId28" o:title=""/>
                </v:shape>
                <o:OLEObject Type="Embed" ProgID="Equation.DSMT4" ShapeID="_x0000_i1036" DrawAspect="Content" ObjectID="_1680614718" r:id="rId29"/>
              </w:objec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2E4FD5" w14:textId="77777777" w:rsidR="00F87458" w:rsidRDefault="00F87458" w:rsidP="00F87458"/>
        </w:tc>
        <w:tc>
          <w:tcPr>
            <w:tcW w:w="709" w:type="dxa"/>
            <w:vAlign w:val="center"/>
          </w:tcPr>
          <w:p w14:paraId="57B978D1" w14:textId="3B5779D4" w:rsidR="00F87458" w:rsidRDefault="00F87458" w:rsidP="00E34CBB">
            <w:pPr>
              <w:jc w:val="center"/>
            </w:pPr>
            <w:r w:rsidRPr="00F87458">
              <w:rPr>
                <w:position w:val="-6"/>
              </w:rPr>
              <w:object w:dxaOrig="200" w:dyaOrig="220" w14:anchorId="35D15931">
                <v:shape id="_x0000_i1037" type="#_x0000_t75" style="width:10.15pt;height:10.9pt" o:ole="">
                  <v:imagedata r:id="rId26" o:title=""/>
                </v:shape>
                <o:OLEObject Type="Embed" ProgID="Equation.DSMT4" ShapeID="_x0000_i1037" DrawAspect="Content" ObjectID="_1680614719" r:id="rId30"/>
              </w:object>
            </w:r>
          </w:p>
        </w:tc>
        <w:tc>
          <w:tcPr>
            <w:tcW w:w="2126" w:type="dxa"/>
            <w:vAlign w:val="center"/>
          </w:tcPr>
          <w:p w14:paraId="015CCCFC" w14:textId="5B3375A3" w:rsidR="00F87458" w:rsidRDefault="00F87458" w:rsidP="00F87458">
            <w:r w:rsidRPr="00F87458">
              <w:rPr>
                <w:position w:val="-24"/>
              </w:rPr>
              <w:object w:dxaOrig="1780" w:dyaOrig="620" w14:anchorId="7406E8F5">
                <v:shape id="_x0000_i1038" type="#_x0000_t75" style="width:88.9pt;height:31.15pt" o:ole="">
                  <v:imagedata r:id="rId31" o:title=""/>
                </v:shape>
                <o:OLEObject Type="Embed" ProgID="Equation.DSMT4" ShapeID="_x0000_i1038" DrawAspect="Content" ObjectID="_1680614720" r:id="rId32"/>
              </w:object>
            </w:r>
          </w:p>
        </w:tc>
      </w:tr>
      <w:tr w:rsidR="00E34CBB" w14:paraId="51E7CF3E" w14:textId="77777777" w:rsidTr="00E34CBB">
        <w:trPr>
          <w:trHeight w:val="567"/>
        </w:trPr>
        <w:tc>
          <w:tcPr>
            <w:tcW w:w="704" w:type="dxa"/>
          </w:tcPr>
          <w:p w14:paraId="4342D651" w14:textId="77777777" w:rsidR="00F87458" w:rsidRDefault="00F87458" w:rsidP="00F9104A"/>
        </w:tc>
        <w:tc>
          <w:tcPr>
            <w:tcW w:w="4678" w:type="dxa"/>
          </w:tcPr>
          <w:p w14:paraId="7624C2D4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7B53444F" w14:textId="77777777" w:rsidR="00F87458" w:rsidRDefault="00F87458" w:rsidP="00F9104A"/>
        </w:tc>
        <w:tc>
          <w:tcPr>
            <w:tcW w:w="709" w:type="dxa"/>
          </w:tcPr>
          <w:p w14:paraId="4470904C" w14:textId="77777777" w:rsidR="00F87458" w:rsidRDefault="00F87458" w:rsidP="00F9104A"/>
        </w:tc>
        <w:tc>
          <w:tcPr>
            <w:tcW w:w="2126" w:type="dxa"/>
          </w:tcPr>
          <w:p w14:paraId="2D5C885B" w14:textId="77777777" w:rsidR="00F87458" w:rsidRDefault="00F87458" w:rsidP="00F9104A"/>
        </w:tc>
      </w:tr>
      <w:tr w:rsidR="00F87458" w14:paraId="47FD47C3" w14:textId="77777777" w:rsidTr="00E34CBB">
        <w:trPr>
          <w:trHeight w:val="567"/>
        </w:trPr>
        <w:tc>
          <w:tcPr>
            <w:tcW w:w="704" w:type="dxa"/>
          </w:tcPr>
          <w:p w14:paraId="41B238A2" w14:textId="77777777" w:rsidR="00F87458" w:rsidRDefault="00F87458" w:rsidP="00F9104A"/>
        </w:tc>
        <w:tc>
          <w:tcPr>
            <w:tcW w:w="4678" w:type="dxa"/>
          </w:tcPr>
          <w:p w14:paraId="6D3379AA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6ACF4E4A" w14:textId="77777777" w:rsidR="00F87458" w:rsidRDefault="00F87458" w:rsidP="00F9104A"/>
        </w:tc>
        <w:tc>
          <w:tcPr>
            <w:tcW w:w="709" w:type="dxa"/>
          </w:tcPr>
          <w:p w14:paraId="2DFB5D80" w14:textId="77777777" w:rsidR="00F87458" w:rsidRDefault="00F87458" w:rsidP="00F9104A"/>
        </w:tc>
        <w:tc>
          <w:tcPr>
            <w:tcW w:w="2126" w:type="dxa"/>
          </w:tcPr>
          <w:p w14:paraId="1F3ED1A4" w14:textId="77777777" w:rsidR="00F87458" w:rsidRDefault="00F87458" w:rsidP="00F9104A"/>
        </w:tc>
      </w:tr>
      <w:tr w:rsidR="00F87458" w14:paraId="5EAE0A17" w14:textId="77777777" w:rsidTr="00E34CBB">
        <w:trPr>
          <w:trHeight w:val="567"/>
        </w:trPr>
        <w:tc>
          <w:tcPr>
            <w:tcW w:w="704" w:type="dxa"/>
          </w:tcPr>
          <w:p w14:paraId="136FFD3E" w14:textId="77777777" w:rsidR="00F87458" w:rsidRDefault="00F87458" w:rsidP="00F9104A"/>
        </w:tc>
        <w:tc>
          <w:tcPr>
            <w:tcW w:w="4678" w:type="dxa"/>
          </w:tcPr>
          <w:p w14:paraId="4A52E3A1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68F3627D" w14:textId="77777777" w:rsidR="00F87458" w:rsidRDefault="00F87458" w:rsidP="00F9104A"/>
        </w:tc>
        <w:tc>
          <w:tcPr>
            <w:tcW w:w="709" w:type="dxa"/>
          </w:tcPr>
          <w:p w14:paraId="5C164ECB" w14:textId="77777777" w:rsidR="00F87458" w:rsidRDefault="00F87458" w:rsidP="00F9104A"/>
        </w:tc>
        <w:tc>
          <w:tcPr>
            <w:tcW w:w="2126" w:type="dxa"/>
          </w:tcPr>
          <w:p w14:paraId="5ED9A579" w14:textId="77777777" w:rsidR="00F87458" w:rsidRDefault="00F87458" w:rsidP="00F9104A"/>
        </w:tc>
      </w:tr>
      <w:tr w:rsidR="00F87458" w14:paraId="7E62EFD7" w14:textId="77777777" w:rsidTr="00E34CBB">
        <w:trPr>
          <w:trHeight w:val="567"/>
        </w:trPr>
        <w:tc>
          <w:tcPr>
            <w:tcW w:w="704" w:type="dxa"/>
          </w:tcPr>
          <w:p w14:paraId="4DE2648F" w14:textId="77777777" w:rsidR="00F87458" w:rsidRDefault="00F87458" w:rsidP="00F9104A"/>
        </w:tc>
        <w:tc>
          <w:tcPr>
            <w:tcW w:w="4678" w:type="dxa"/>
          </w:tcPr>
          <w:p w14:paraId="0138AB14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7607CBAB" w14:textId="77777777" w:rsidR="00F87458" w:rsidRDefault="00F87458" w:rsidP="00F9104A"/>
        </w:tc>
        <w:tc>
          <w:tcPr>
            <w:tcW w:w="709" w:type="dxa"/>
          </w:tcPr>
          <w:p w14:paraId="241D622D" w14:textId="77777777" w:rsidR="00F87458" w:rsidRDefault="00F87458" w:rsidP="00F9104A"/>
        </w:tc>
        <w:tc>
          <w:tcPr>
            <w:tcW w:w="2126" w:type="dxa"/>
          </w:tcPr>
          <w:p w14:paraId="164C0B87" w14:textId="77777777" w:rsidR="00F87458" w:rsidRDefault="00F87458" w:rsidP="00F9104A"/>
        </w:tc>
      </w:tr>
      <w:tr w:rsidR="00F87458" w14:paraId="6353214A" w14:textId="77777777" w:rsidTr="00E34CBB">
        <w:trPr>
          <w:trHeight w:val="567"/>
        </w:trPr>
        <w:tc>
          <w:tcPr>
            <w:tcW w:w="704" w:type="dxa"/>
          </w:tcPr>
          <w:p w14:paraId="34B84643" w14:textId="77777777" w:rsidR="00F87458" w:rsidRDefault="00F87458" w:rsidP="00F9104A"/>
        </w:tc>
        <w:tc>
          <w:tcPr>
            <w:tcW w:w="4678" w:type="dxa"/>
          </w:tcPr>
          <w:p w14:paraId="1C6C51BC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0288582A" w14:textId="77777777" w:rsidR="00F87458" w:rsidRDefault="00F87458" w:rsidP="00F9104A"/>
        </w:tc>
        <w:tc>
          <w:tcPr>
            <w:tcW w:w="709" w:type="dxa"/>
          </w:tcPr>
          <w:p w14:paraId="43AB05F2" w14:textId="77777777" w:rsidR="00F87458" w:rsidRDefault="00F87458" w:rsidP="00F9104A"/>
        </w:tc>
        <w:tc>
          <w:tcPr>
            <w:tcW w:w="2126" w:type="dxa"/>
          </w:tcPr>
          <w:p w14:paraId="130FE1B9" w14:textId="77777777" w:rsidR="00F87458" w:rsidRDefault="00F87458" w:rsidP="00F9104A"/>
        </w:tc>
      </w:tr>
      <w:tr w:rsidR="00F87458" w14:paraId="6F5C2A7A" w14:textId="77777777" w:rsidTr="00E34CBB">
        <w:trPr>
          <w:trHeight w:val="567"/>
        </w:trPr>
        <w:tc>
          <w:tcPr>
            <w:tcW w:w="704" w:type="dxa"/>
          </w:tcPr>
          <w:p w14:paraId="33A7390A" w14:textId="77777777" w:rsidR="00F87458" w:rsidRDefault="00F87458" w:rsidP="00F9104A"/>
        </w:tc>
        <w:tc>
          <w:tcPr>
            <w:tcW w:w="4678" w:type="dxa"/>
          </w:tcPr>
          <w:p w14:paraId="3143F273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16B8FA00" w14:textId="77777777" w:rsidR="00F87458" w:rsidRDefault="00F87458" w:rsidP="00F9104A"/>
        </w:tc>
        <w:tc>
          <w:tcPr>
            <w:tcW w:w="709" w:type="dxa"/>
          </w:tcPr>
          <w:p w14:paraId="515B8BC5" w14:textId="77777777" w:rsidR="00F87458" w:rsidRDefault="00F87458" w:rsidP="00F9104A"/>
        </w:tc>
        <w:tc>
          <w:tcPr>
            <w:tcW w:w="2126" w:type="dxa"/>
          </w:tcPr>
          <w:p w14:paraId="400DE021" w14:textId="77777777" w:rsidR="00F87458" w:rsidRDefault="00F87458" w:rsidP="00F9104A"/>
        </w:tc>
      </w:tr>
      <w:tr w:rsidR="00F87458" w14:paraId="1CC2CD6E" w14:textId="77777777" w:rsidTr="00E34CBB">
        <w:trPr>
          <w:trHeight w:val="567"/>
        </w:trPr>
        <w:tc>
          <w:tcPr>
            <w:tcW w:w="704" w:type="dxa"/>
          </w:tcPr>
          <w:p w14:paraId="7D1E0D2A" w14:textId="77777777" w:rsidR="00F87458" w:rsidRDefault="00F87458" w:rsidP="00F9104A"/>
        </w:tc>
        <w:tc>
          <w:tcPr>
            <w:tcW w:w="4678" w:type="dxa"/>
          </w:tcPr>
          <w:p w14:paraId="04EC092F" w14:textId="77777777" w:rsidR="00F87458" w:rsidRDefault="00F87458" w:rsidP="00F9104A"/>
        </w:tc>
        <w:tc>
          <w:tcPr>
            <w:tcW w:w="850" w:type="dxa"/>
            <w:tcBorders>
              <w:top w:val="nil"/>
              <w:bottom w:val="nil"/>
            </w:tcBorders>
          </w:tcPr>
          <w:p w14:paraId="6E290C8A" w14:textId="77777777" w:rsidR="00F87458" w:rsidRDefault="00F87458" w:rsidP="00F9104A"/>
        </w:tc>
        <w:tc>
          <w:tcPr>
            <w:tcW w:w="709" w:type="dxa"/>
          </w:tcPr>
          <w:p w14:paraId="37D2FA60" w14:textId="77777777" w:rsidR="00F87458" w:rsidRDefault="00F87458" w:rsidP="00F9104A"/>
        </w:tc>
        <w:tc>
          <w:tcPr>
            <w:tcW w:w="2126" w:type="dxa"/>
          </w:tcPr>
          <w:p w14:paraId="33DC129D" w14:textId="77777777" w:rsidR="00F87458" w:rsidRDefault="00F87458" w:rsidP="00F9104A"/>
        </w:tc>
      </w:tr>
    </w:tbl>
    <w:p w14:paraId="4506629A" w14:textId="01D89E13" w:rsidR="00F87458" w:rsidRDefault="00F87458" w:rsidP="00F87458"/>
    <w:p w14:paraId="6E34F99B" w14:textId="77777777" w:rsidR="001341F1" w:rsidRDefault="001341F1" w:rsidP="00F87458"/>
    <w:p w14:paraId="2101890F" w14:textId="77777777" w:rsidR="00F87458" w:rsidRDefault="00F87458" w:rsidP="00F87458"/>
    <w:p w14:paraId="65FFF9FA" w14:textId="235557F2" w:rsidR="00C15BE1" w:rsidRDefault="008101BA" w:rsidP="008C533F">
      <w:r w:rsidRPr="001C6ABA">
        <w:rPr>
          <w:noProof/>
        </w:rPr>
        <w:drawing>
          <wp:inline distT="0" distB="0" distL="0" distR="0" wp14:anchorId="1F39206A" wp14:editId="06C9AC03">
            <wp:extent cx="5657850" cy="452328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672780" cy="453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CEBFA" w14:textId="1DF5C70A" w:rsidR="00C15BE1" w:rsidRDefault="00C15BE1" w:rsidP="008C533F"/>
    <w:p w14:paraId="6A469541" w14:textId="30D8CDA9" w:rsidR="00C15BE1" w:rsidRDefault="00C15BE1" w:rsidP="008C533F"/>
    <w:p w14:paraId="377C1F40" w14:textId="77777777" w:rsidR="00C15BE1" w:rsidRDefault="00C15BE1" w:rsidP="008C533F"/>
    <w:sectPr w:rsidR="00C15BE1" w:rsidSect="00747F3F">
      <w:headerReference w:type="even" r:id="rId34"/>
      <w:headerReference w:type="default" r:id="rId3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46EF" w14:textId="77777777" w:rsidR="008520DB" w:rsidRDefault="008520DB">
      <w:r>
        <w:separator/>
      </w:r>
    </w:p>
  </w:endnote>
  <w:endnote w:type="continuationSeparator" w:id="0">
    <w:p w14:paraId="2EF28D51" w14:textId="77777777" w:rsidR="008520DB" w:rsidRDefault="0085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CDF0" w14:textId="77777777" w:rsidR="008520DB" w:rsidRDefault="008520DB">
      <w:r>
        <w:separator/>
      </w:r>
    </w:p>
  </w:footnote>
  <w:footnote w:type="continuationSeparator" w:id="0">
    <w:p w14:paraId="7AEEE9A7" w14:textId="77777777" w:rsidR="008520DB" w:rsidRDefault="0085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D272" w14:textId="32FB8D4F" w:rsidR="00DA6E54" w:rsidRPr="008101BA" w:rsidRDefault="008101BA">
    <w:pPr>
      <w:pBdr>
        <w:bottom w:val="single" w:sz="4" w:space="1" w:color="auto"/>
      </w:pBdr>
      <w:rPr>
        <w:lang w:val="it-CH"/>
      </w:rPr>
    </w:pPr>
    <w:r>
      <w:rPr>
        <w:lang w:val="it-CH"/>
      </w:rPr>
      <w:t>Funzioni</w:t>
    </w:r>
    <w:r w:rsidR="000B7A3A">
      <w:rPr>
        <w:lang w:val="it-CH"/>
      </w:rPr>
      <w:t xml:space="preserve">, </w:t>
    </w:r>
    <w:r>
      <w:rPr>
        <w:lang w:val="it-CH"/>
      </w:rPr>
      <w:t>equazioni</w:t>
    </w:r>
    <w:r w:rsidR="000B7A3A">
      <w:rPr>
        <w:lang w:val="it-CH"/>
      </w:rPr>
      <w:t>, disequazioni</w:t>
    </w:r>
    <w:r w:rsidR="00F87458">
      <w:rPr>
        <w:lang w:val="it-CH"/>
      </w:rPr>
      <w:t xml:space="preserve"> (pagina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7D7E2E5E" w14:textId="77777777" w:rsidTr="00D22248">
      <w:tc>
        <w:tcPr>
          <w:tcW w:w="3053" w:type="dxa"/>
          <w:vAlign w:val="bottom"/>
        </w:tcPr>
        <w:p w14:paraId="42F952B7" w14:textId="4909D987" w:rsidR="00DA6E54" w:rsidRPr="003954FC" w:rsidRDefault="0022088D">
          <w:r>
            <w:t>Funzioni</w:t>
          </w:r>
          <w:r w:rsidR="0070170D">
            <w:t xml:space="preserve"> </w:t>
          </w:r>
        </w:p>
      </w:tc>
      <w:tc>
        <w:tcPr>
          <w:tcW w:w="3099" w:type="dxa"/>
          <w:vAlign w:val="bottom"/>
        </w:tcPr>
        <w:p w14:paraId="71E6FF28" w14:textId="5238043D" w:rsidR="00DA6E54" w:rsidRPr="003954FC" w:rsidRDefault="00DA6E54"/>
      </w:tc>
      <w:tc>
        <w:tcPr>
          <w:tcW w:w="3076" w:type="dxa"/>
        </w:tcPr>
        <w:p w14:paraId="45D7A914" w14:textId="4A078960" w:rsidR="00DA6E54" w:rsidRPr="003954FC" w:rsidRDefault="002918EB">
          <w:pPr>
            <w:rPr>
              <w:lang w:val="fr-CH"/>
            </w:rPr>
          </w:pPr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</w:tr>
  </w:tbl>
  <w:p w14:paraId="6CC5BEA3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513907"/>
    <w:multiLevelType w:val="hybridMultilevel"/>
    <w:tmpl w:val="24A671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FA479EF"/>
    <w:multiLevelType w:val="hybridMultilevel"/>
    <w:tmpl w:val="227EC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1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2"/>
  </w:num>
  <w:num w:numId="39">
    <w:abstractNumId w:val="21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38"/>
  </w:num>
  <w:num w:numId="46">
    <w:abstractNumId w:val="1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B2FBE"/>
    <w:rsid w:val="000B7A3A"/>
    <w:rsid w:val="000C5930"/>
    <w:rsid w:val="00110338"/>
    <w:rsid w:val="001341F1"/>
    <w:rsid w:val="001615AA"/>
    <w:rsid w:val="001626C0"/>
    <w:rsid w:val="001C291F"/>
    <w:rsid w:val="001C6ABA"/>
    <w:rsid w:val="001F55D9"/>
    <w:rsid w:val="00203DC5"/>
    <w:rsid w:val="0022088D"/>
    <w:rsid w:val="002466D5"/>
    <w:rsid w:val="00270D17"/>
    <w:rsid w:val="00287D22"/>
    <w:rsid w:val="002918EB"/>
    <w:rsid w:val="002968A2"/>
    <w:rsid w:val="002B1CFD"/>
    <w:rsid w:val="002C6285"/>
    <w:rsid w:val="002E2707"/>
    <w:rsid w:val="00306AD3"/>
    <w:rsid w:val="003954FC"/>
    <w:rsid w:val="003A5B1B"/>
    <w:rsid w:val="0042532B"/>
    <w:rsid w:val="00467FC3"/>
    <w:rsid w:val="00517DC4"/>
    <w:rsid w:val="0058796A"/>
    <w:rsid w:val="005A2E55"/>
    <w:rsid w:val="005A3767"/>
    <w:rsid w:val="006C6042"/>
    <w:rsid w:val="006E24DD"/>
    <w:rsid w:val="0070170D"/>
    <w:rsid w:val="00747F3F"/>
    <w:rsid w:val="007F0B6D"/>
    <w:rsid w:val="008101BA"/>
    <w:rsid w:val="008520DB"/>
    <w:rsid w:val="008525C7"/>
    <w:rsid w:val="008B7FE5"/>
    <w:rsid w:val="008C533F"/>
    <w:rsid w:val="008F2B03"/>
    <w:rsid w:val="008F3215"/>
    <w:rsid w:val="0091257D"/>
    <w:rsid w:val="00956AC2"/>
    <w:rsid w:val="00977D51"/>
    <w:rsid w:val="00992E76"/>
    <w:rsid w:val="00A01AD6"/>
    <w:rsid w:val="00A30242"/>
    <w:rsid w:val="00A31D59"/>
    <w:rsid w:val="00A64824"/>
    <w:rsid w:val="00A923B3"/>
    <w:rsid w:val="00AE17EC"/>
    <w:rsid w:val="00B12123"/>
    <w:rsid w:val="00B17B37"/>
    <w:rsid w:val="00BC6AA6"/>
    <w:rsid w:val="00BE6F7C"/>
    <w:rsid w:val="00BF597A"/>
    <w:rsid w:val="00C06B14"/>
    <w:rsid w:val="00C15BE1"/>
    <w:rsid w:val="00C44E61"/>
    <w:rsid w:val="00CB2EFA"/>
    <w:rsid w:val="00D22248"/>
    <w:rsid w:val="00D50A23"/>
    <w:rsid w:val="00DA6E54"/>
    <w:rsid w:val="00DF2A03"/>
    <w:rsid w:val="00E241DB"/>
    <w:rsid w:val="00E34CBB"/>
    <w:rsid w:val="00E57741"/>
    <w:rsid w:val="00E61218"/>
    <w:rsid w:val="00EA6DD5"/>
    <w:rsid w:val="00EC03CA"/>
    <w:rsid w:val="00F10010"/>
    <w:rsid w:val="00F17993"/>
    <w:rsid w:val="00F44F78"/>
    <w:rsid w:val="00F87458"/>
    <w:rsid w:val="00FD36EA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6E857"/>
  <w15:docId w15:val="{3B66DF06-EB8D-4551-8785-DE9623C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A37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A3767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C0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header" Target="header2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16</cp:revision>
  <cp:lastPrinted>2021-04-19T13:18:00Z</cp:lastPrinted>
  <dcterms:created xsi:type="dcterms:W3CDTF">2019-10-02T12:10:00Z</dcterms:created>
  <dcterms:modified xsi:type="dcterms:W3CDTF">2021-04-22T14:38:00Z</dcterms:modified>
</cp:coreProperties>
</file>